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2AE85" w14:textId="77777777" w:rsidR="00661ED9" w:rsidRPr="00661ED9" w:rsidRDefault="00661ED9" w:rsidP="00661ED9">
      <w:pPr>
        <w:shd w:val="clear" w:color="auto" w:fill="FFFFFF"/>
        <w:spacing w:after="0" w:line="240" w:lineRule="auto"/>
        <w:textAlignment w:val="baseline"/>
        <w:rPr>
          <w:rFonts w:ascii="Calibri" w:eastAsia="Times New Roman" w:hAnsi="Calibri" w:cs="Calibri"/>
          <w:color w:val="000000"/>
          <w:sz w:val="27"/>
          <w:szCs w:val="27"/>
          <w:bdr w:val="none" w:sz="0" w:space="0" w:color="auto" w:frame="1"/>
        </w:rPr>
      </w:pPr>
      <w:r w:rsidRPr="00661ED9">
        <w:rPr>
          <w:rFonts w:ascii="Calibri" w:eastAsia="Times New Roman" w:hAnsi="Calibri" w:cs="Calibri"/>
          <w:color w:val="000000"/>
          <w:sz w:val="27"/>
          <w:szCs w:val="27"/>
          <w:bdr w:val="none" w:sz="0" w:space="0" w:color="auto" w:frame="1"/>
        </w:rPr>
        <w:t>Kimber, J.M., Crosky, S., Brunkow, A., Cannon, M., Winograd, D., McAndrew, L. (2021, April). The relationship between patient pain severity and provider communication skills. Poster presented at the at Society of Behavioral Medicine. </w:t>
      </w:r>
    </w:p>
    <w:p w14:paraId="539DDC70" w14:textId="77777777" w:rsidR="00661ED9" w:rsidRPr="00661ED9" w:rsidRDefault="00661ED9" w:rsidP="00661ED9">
      <w:pPr>
        <w:shd w:val="clear" w:color="auto" w:fill="FFFFFF"/>
        <w:spacing w:after="0" w:line="240" w:lineRule="auto"/>
        <w:textAlignment w:val="baseline"/>
        <w:rPr>
          <w:rFonts w:ascii="Calibri" w:eastAsia="Times New Roman" w:hAnsi="Calibri" w:cs="Calibri"/>
          <w:color w:val="000000"/>
          <w:sz w:val="24"/>
          <w:szCs w:val="24"/>
        </w:rPr>
      </w:pPr>
    </w:p>
    <w:p w14:paraId="6A1E9066" w14:textId="77777777" w:rsidR="00661ED9" w:rsidRPr="00661ED9" w:rsidRDefault="00661ED9" w:rsidP="00661ED9">
      <w:pPr>
        <w:shd w:val="clear" w:color="auto" w:fill="FFFFFF"/>
        <w:spacing w:after="0" w:line="240" w:lineRule="auto"/>
        <w:textAlignment w:val="baseline"/>
        <w:rPr>
          <w:rFonts w:ascii="Calibri" w:eastAsia="Times New Roman" w:hAnsi="Calibri" w:cs="Calibri"/>
          <w:color w:val="000000"/>
          <w:sz w:val="24"/>
          <w:szCs w:val="24"/>
        </w:rPr>
      </w:pPr>
    </w:p>
    <w:p w14:paraId="31967F7C" w14:textId="77777777" w:rsidR="00661ED9" w:rsidRPr="00661ED9" w:rsidRDefault="00661ED9" w:rsidP="00661ED9">
      <w:pPr>
        <w:shd w:val="clear" w:color="auto" w:fill="FFFFFF"/>
        <w:spacing w:after="0" w:line="240" w:lineRule="auto"/>
        <w:textAlignment w:val="baseline"/>
        <w:rPr>
          <w:rFonts w:ascii="Calibri" w:eastAsia="Times New Roman" w:hAnsi="Calibri" w:cs="Calibri"/>
          <w:color w:val="000000"/>
          <w:sz w:val="24"/>
          <w:szCs w:val="24"/>
        </w:rPr>
      </w:pPr>
      <w:r w:rsidRPr="00661ED9">
        <w:rPr>
          <w:rFonts w:ascii="Calibri" w:eastAsia="Times New Roman" w:hAnsi="Calibri" w:cs="Calibri"/>
          <w:b/>
          <w:bCs/>
          <w:color w:val="2B2B2B"/>
          <w:sz w:val="21"/>
          <w:szCs w:val="21"/>
        </w:rPr>
        <w:t>Background:</w:t>
      </w:r>
      <w:r w:rsidRPr="00661ED9">
        <w:rPr>
          <w:rFonts w:ascii="inherit" w:eastAsia="Times New Roman" w:hAnsi="inherit" w:cs="Arial"/>
          <w:color w:val="2B2B2B"/>
          <w:sz w:val="21"/>
          <w:szCs w:val="21"/>
          <w:bdr w:val="none" w:sz="0" w:space="0" w:color="auto" w:frame="1"/>
          <w:shd w:val="clear" w:color="auto" w:fill="FFFFFF"/>
        </w:rPr>
        <w:t> </w:t>
      </w:r>
      <w:r w:rsidRPr="00661ED9">
        <w:rPr>
          <w:rFonts w:ascii="Arial" w:eastAsia="Times New Roman" w:hAnsi="Arial" w:cs="Arial"/>
          <w:color w:val="2B2B2B"/>
          <w:sz w:val="21"/>
          <w:szCs w:val="21"/>
          <w:bdr w:val="none" w:sz="0" w:space="0" w:color="auto" w:frame="1"/>
          <w:shd w:val="clear" w:color="auto" w:fill="FFFFFF"/>
        </w:rPr>
        <w:t>There is growing evidence that when providers talk with patients with pain about their pain beliefs and treatment beliefs, patients are more satisfied. Less is known, however, about when providers naturally talk to their patients about their pain and treatment beliefs. We hypothesized that providers would be more likely to talk about their patient’s pain and treatment beliefs with patients who had higher pain severity. Understanding this relationship can help us to better tailor communication training for physicians treating chronic pain. </w:t>
      </w:r>
      <w:r w:rsidRPr="00661ED9">
        <w:rPr>
          <w:rFonts w:ascii="Calibri" w:eastAsia="Times New Roman" w:hAnsi="Calibri" w:cs="Calibri"/>
          <w:b/>
          <w:bCs/>
          <w:color w:val="2B2B2B"/>
          <w:sz w:val="21"/>
          <w:szCs w:val="21"/>
        </w:rPr>
        <w:t>Objective:</w:t>
      </w:r>
      <w:r w:rsidRPr="00661ED9">
        <w:rPr>
          <w:rFonts w:ascii="inherit" w:eastAsia="Times New Roman" w:hAnsi="inherit" w:cs="Arial"/>
          <w:color w:val="2B2B2B"/>
          <w:sz w:val="21"/>
          <w:szCs w:val="21"/>
          <w:bdr w:val="none" w:sz="0" w:space="0" w:color="auto" w:frame="1"/>
          <w:shd w:val="clear" w:color="auto" w:fill="FFFFFF"/>
        </w:rPr>
        <w:t> </w:t>
      </w:r>
      <w:r w:rsidRPr="00661ED9">
        <w:rPr>
          <w:rFonts w:ascii="Arial" w:eastAsia="Times New Roman" w:hAnsi="Arial" w:cs="Arial"/>
          <w:color w:val="2B2B2B"/>
          <w:sz w:val="21"/>
          <w:szCs w:val="21"/>
          <w:bdr w:val="none" w:sz="0" w:space="0" w:color="auto" w:frame="1"/>
          <w:shd w:val="clear" w:color="auto" w:fill="FFFFFF"/>
        </w:rPr>
        <w:t>To examine the relationship between patient pain severity and providers use of specific communication skills. </w:t>
      </w:r>
      <w:r w:rsidRPr="00661ED9">
        <w:rPr>
          <w:rFonts w:ascii="Calibri" w:eastAsia="Times New Roman" w:hAnsi="Calibri" w:cs="Calibri"/>
          <w:b/>
          <w:bCs/>
          <w:color w:val="2B2B2B"/>
          <w:sz w:val="21"/>
          <w:szCs w:val="21"/>
        </w:rPr>
        <w:t>Method:</w:t>
      </w:r>
      <w:r w:rsidRPr="00661ED9">
        <w:rPr>
          <w:rFonts w:ascii="inherit" w:eastAsia="Times New Roman" w:hAnsi="inherit" w:cs="Calibri"/>
          <w:b/>
          <w:bCs/>
          <w:color w:val="2B2B2B"/>
          <w:sz w:val="21"/>
          <w:szCs w:val="21"/>
          <w:bdr w:val="none" w:sz="0" w:space="0" w:color="auto" w:frame="1"/>
        </w:rPr>
        <w:t> </w:t>
      </w:r>
      <w:r w:rsidRPr="00661ED9">
        <w:rPr>
          <w:rFonts w:ascii="Arial" w:eastAsia="Times New Roman" w:hAnsi="Arial" w:cs="Arial"/>
          <w:color w:val="2B2B2B"/>
          <w:sz w:val="21"/>
          <w:szCs w:val="21"/>
          <w:bdr w:val="none" w:sz="0" w:space="0" w:color="auto" w:frame="1"/>
          <w:shd w:val="clear" w:color="auto" w:fill="FFFFFF"/>
        </w:rPr>
        <w:t>We asked 1,050 patients with chronic pain to complete questionnaires about their pain severity and physician communication skills. Participants rated their pain severity at present (0= “No Pain” to 6= “Very Intense”) and over the last week (0= “Not Severe At all” to 6= “Extremely Severe”). Participants also selected (i.e., “yes” or “no”) if their provider used a communication skill during their last appointment (e.g., “discussed cause of pain” and “tips on how to manage pain”). The total number of communication skills used were sum totaled. We used linear regression to predict whether patient pain severity was related to provider communication skills related to pain cause and pain management. </w:t>
      </w:r>
      <w:r w:rsidRPr="00661ED9">
        <w:rPr>
          <w:rFonts w:ascii="Calibri" w:eastAsia="Times New Roman" w:hAnsi="Calibri" w:cs="Calibri"/>
          <w:b/>
          <w:bCs/>
          <w:color w:val="2B2B2B"/>
          <w:sz w:val="21"/>
          <w:szCs w:val="21"/>
        </w:rPr>
        <w:t>Results:</w:t>
      </w:r>
      <w:r w:rsidRPr="00661ED9">
        <w:rPr>
          <w:rFonts w:ascii="inherit" w:eastAsia="Times New Roman" w:hAnsi="inherit" w:cs="Calibri"/>
          <w:b/>
          <w:bCs/>
          <w:color w:val="2B2B2B"/>
          <w:sz w:val="21"/>
          <w:szCs w:val="21"/>
          <w:bdr w:val="none" w:sz="0" w:space="0" w:color="auto" w:frame="1"/>
        </w:rPr>
        <w:t> </w:t>
      </w:r>
      <w:r w:rsidRPr="00661ED9">
        <w:rPr>
          <w:rFonts w:ascii="Arial" w:eastAsia="Times New Roman" w:hAnsi="Arial" w:cs="Arial"/>
          <w:color w:val="2B2B2B"/>
          <w:sz w:val="21"/>
          <w:szCs w:val="21"/>
          <w:bdr w:val="none" w:sz="0" w:space="0" w:color="auto" w:frame="1"/>
          <w:shd w:val="clear" w:color="auto" w:fill="FFFFFF"/>
        </w:rPr>
        <w:t>On average, participants reported pain severity of 3.74 (</w:t>
      </w:r>
      <w:r w:rsidRPr="00661ED9">
        <w:rPr>
          <w:rFonts w:ascii="Arial" w:eastAsia="Times New Roman" w:hAnsi="Arial" w:cs="Arial"/>
          <w:i/>
          <w:iCs/>
          <w:color w:val="2B2B2B"/>
          <w:sz w:val="21"/>
          <w:szCs w:val="21"/>
        </w:rPr>
        <w:t>SD=</w:t>
      </w:r>
      <w:r w:rsidRPr="00661ED9">
        <w:rPr>
          <w:rFonts w:ascii="Arial" w:eastAsia="Times New Roman" w:hAnsi="Arial" w:cs="Arial"/>
          <w:color w:val="2B2B2B"/>
          <w:sz w:val="21"/>
          <w:szCs w:val="21"/>
          <w:bdr w:val="none" w:sz="0" w:space="0" w:color="auto" w:frame="1"/>
          <w:shd w:val="clear" w:color="auto" w:fill="FFFFFF"/>
        </w:rPr>
        <w:t>1.22) over the last week and 3.19 (</w:t>
      </w:r>
      <w:r w:rsidRPr="00661ED9">
        <w:rPr>
          <w:rFonts w:ascii="Arial" w:eastAsia="Times New Roman" w:hAnsi="Arial" w:cs="Arial"/>
          <w:i/>
          <w:iCs/>
          <w:color w:val="2B2B2B"/>
          <w:sz w:val="21"/>
          <w:szCs w:val="21"/>
        </w:rPr>
        <w:t>SD</w:t>
      </w:r>
      <w:r w:rsidRPr="00661ED9">
        <w:rPr>
          <w:rFonts w:ascii="Arial" w:eastAsia="Times New Roman" w:hAnsi="Arial" w:cs="Arial"/>
          <w:color w:val="2B2B2B"/>
          <w:sz w:val="21"/>
          <w:szCs w:val="21"/>
          <w:bdr w:val="none" w:sz="0" w:space="0" w:color="auto" w:frame="1"/>
          <w:shd w:val="clear" w:color="auto" w:fill="FFFFFF"/>
        </w:rPr>
        <w:t>=1.26) at present. We found that 75.5% of providers used at least one of the twelve communication skills. 87% of providers discussed their patient’s cause of chronic pain; whereas, only 63% of providers discussed with their patients that the initial cause of their chronic pain might have changed since the start of their symptoms. Linear regression revealed a non-significant finding that pain severity did not predict whether or not providers used causal or management-related communication skills. </w:t>
      </w:r>
      <w:r w:rsidRPr="00661ED9">
        <w:rPr>
          <w:rFonts w:ascii="Calibri" w:eastAsia="Times New Roman" w:hAnsi="Calibri" w:cs="Calibri"/>
          <w:b/>
          <w:bCs/>
          <w:color w:val="2B2B2B"/>
          <w:sz w:val="21"/>
          <w:szCs w:val="21"/>
        </w:rPr>
        <w:t>Conclusion:</w:t>
      </w:r>
      <w:r w:rsidRPr="00661ED9">
        <w:rPr>
          <w:rFonts w:ascii="inherit" w:eastAsia="Times New Roman" w:hAnsi="inherit" w:cs="Calibri"/>
          <w:b/>
          <w:bCs/>
          <w:color w:val="2B2B2B"/>
          <w:sz w:val="21"/>
          <w:szCs w:val="21"/>
          <w:bdr w:val="none" w:sz="0" w:space="0" w:color="auto" w:frame="1"/>
        </w:rPr>
        <w:t> </w:t>
      </w:r>
      <w:r w:rsidRPr="00661ED9">
        <w:rPr>
          <w:rFonts w:ascii="Arial" w:eastAsia="Times New Roman" w:hAnsi="Arial" w:cs="Arial"/>
          <w:color w:val="2B2B2B"/>
          <w:sz w:val="21"/>
          <w:szCs w:val="21"/>
          <w:bdr w:val="none" w:sz="0" w:space="0" w:color="auto" w:frame="1"/>
          <w:shd w:val="clear" w:color="auto" w:fill="FFFFFF"/>
        </w:rPr>
        <w:t>Our findings suggest that providers are naturally using communication skills related to cause and self-management with their patients. However, patient’s experiences of pain do not predict whether or not providers use certain communication skills. This finding might suggest that providers use communication skills based on reasons (i.e., based on training) unrelated to patient’s reports of their pain. Implications for patient-physician communication and training are discussed.</w:t>
      </w:r>
    </w:p>
    <w:p w14:paraId="36139C11" w14:textId="36497400" w:rsidR="002A12DC" w:rsidRPr="00661ED9" w:rsidRDefault="002A12DC" w:rsidP="00661ED9"/>
    <w:sectPr w:rsidR="002A12DC" w:rsidRPr="00661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C4851"/>
    <w:multiLevelType w:val="hybridMultilevel"/>
    <w:tmpl w:val="33326F28"/>
    <w:lvl w:ilvl="0" w:tplc="BEDA256A">
      <w:start w:val="1"/>
      <w:numFmt w:val="bullet"/>
      <w:lvlText w:val=""/>
      <w:lvlJc w:val="left"/>
      <w:pPr>
        <w:ind w:left="720" w:hanging="360"/>
      </w:pPr>
      <w:rPr>
        <w:rFonts w:ascii="Symbol" w:hAnsi="Symbol" w:hint="default"/>
      </w:rPr>
    </w:lvl>
    <w:lvl w:ilvl="1" w:tplc="D6BEF284">
      <w:start w:val="1"/>
      <w:numFmt w:val="bullet"/>
      <w:lvlText w:val="o"/>
      <w:lvlJc w:val="left"/>
      <w:pPr>
        <w:ind w:left="1440" w:hanging="360"/>
      </w:pPr>
      <w:rPr>
        <w:rFonts w:ascii="Courier New" w:hAnsi="Courier New" w:hint="default"/>
      </w:rPr>
    </w:lvl>
    <w:lvl w:ilvl="2" w:tplc="6D2EFE8E">
      <w:start w:val="1"/>
      <w:numFmt w:val="bullet"/>
      <w:lvlText w:val=""/>
      <w:lvlJc w:val="left"/>
      <w:pPr>
        <w:ind w:left="2160" w:hanging="360"/>
      </w:pPr>
      <w:rPr>
        <w:rFonts w:ascii="Wingdings" w:hAnsi="Wingdings" w:hint="default"/>
      </w:rPr>
    </w:lvl>
    <w:lvl w:ilvl="3" w:tplc="34946C64">
      <w:start w:val="1"/>
      <w:numFmt w:val="bullet"/>
      <w:lvlText w:val=""/>
      <w:lvlJc w:val="left"/>
      <w:pPr>
        <w:ind w:left="2880" w:hanging="360"/>
      </w:pPr>
      <w:rPr>
        <w:rFonts w:ascii="Symbol" w:hAnsi="Symbol" w:hint="default"/>
      </w:rPr>
    </w:lvl>
    <w:lvl w:ilvl="4" w:tplc="AA9C90D8">
      <w:start w:val="1"/>
      <w:numFmt w:val="bullet"/>
      <w:lvlText w:val="o"/>
      <w:lvlJc w:val="left"/>
      <w:pPr>
        <w:ind w:left="3600" w:hanging="360"/>
      </w:pPr>
      <w:rPr>
        <w:rFonts w:ascii="Courier New" w:hAnsi="Courier New" w:hint="default"/>
      </w:rPr>
    </w:lvl>
    <w:lvl w:ilvl="5" w:tplc="3B9C2742">
      <w:start w:val="1"/>
      <w:numFmt w:val="bullet"/>
      <w:lvlText w:val=""/>
      <w:lvlJc w:val="left"/>
      <w:pPr>
        <w:ind w:left="4320" w:hanging="360"/>
      </w:pPr>
      <w:rPr>
        <w:rFonts w:ascii="Wingdings" w:hAnsi="Wingdings" w:hint="default"/>
      </w:rPr>
    </w:lvl>
    <w:lvl w:ilvl="6" w:tplc="655AC54A">
      <w:start w:val="1"/>
      <w:numFmt w:val="bullet"/>
      <w:lvlText w:val=""/>
      <w:lvlJc w:val="left"/>
      <w:pPr>
        <w:ind w:left="5040" w:hanging="360"/>
      </w:pPr>
      <w:rPr>
        <w:rFonts w:ascii="Symbol" w:hAnsi="Symbol" w:hint="default"/>
      </w:rPr>
    </w:lvl>
    <w:lvl w:ilvl="7" w:tplc="277AF734">
      <w:start w:val="1"/>
      <w:numFmt w:val="bullet"/>
      <w:lvlText w:val="o"/>
      <w:lvlJc w:val="left"/>
      <w:pPr>
        <w:ind w:left="5760" w:hanging="360"/>
      </w:pPr>
      <w:rPr>
        <w:rFonts w:ascii="Courier New" w:hAnsi="Courier New" w:hint="default"/>
      </w:rPr>
    </w:lvl>
    <w:lvl w:ilvl="8" w:tplc="46163C94">
      <w:start w:val="1"/>
      <w:numFmt w:val="bullet"/>
      <w:lvlText w:val=""/>
      <w:lvlJc w:val="left"/>
      <w:pPr>
        <w:ind w:left="6480" w:hanging="360"/>
      </w:pPr>
      <w:rPr>
        <w:rFonts w:ascii="Wingdings" w:hAnsi="Wingdings" w:hint="default"/>
      </w:rPr>
    </w:lvl>
  </w:abstractNum>
  <w:abstractNum w:abstractNumId="1" w15:restartNumberingAfterBreak="0">
    <w:nsid w:val="2155031F"/>
    <w:multiLevelType w:val="hybridMultilevel"/>
    <w:tmpl w:val="BD62E5DC"/>
    <w:lvl w:ilvl="0" w:tplc="DB748348">
      <w:start w:val="1"/>
      <w:numFmt w:val="bullet"/>
      <w:lvlText w:val=""/>
      <w:lvlJc w:val="left"/>
      <w:pPr>
        <w:ind w:left="720" w:hanging="360"/>
      </w:pPr>
      <w:rPr>
        <w:rFonts w:ascii="Symbol" w:hAnsi="Symbol" w:hint="default"/>
      </w:rPr>
    </w:lvl>
    <w:lvl w:ilvl="1" w:tplc="FFFC140C">
      <w:start w:val="1"/>
      <w:numFmt w:val="bullet"/>
      <w:lvlText w:val="o"/>
      <w:lvlJc w:val="left"/>
      <w:pPr>
        <w:ind w:left="1440" w:hanging="360"/>
      </w:pPr>
      <w:rPr>
        <w:rFonts w:ascii="Courier New" w:hAnsi="Courier New" w:hint="default"/>
      </w:rPr>
    </w:lvl>
    <w:lvl w:ilvl="2" w:tplc="7CE62346">
      <w:start w:val="1"/>
      <w:numFmt w:val="bullet"/>
      <w:lvlText w:val=""/>
      <w:lvlJc w:val="left"/>
      <w:pPr>
        <w:ind w:left="2160" w:hanging="360"/>
      </w:pPr>
      <w:rPr>
        <w:rFonts w:ascii="Wingdings" w:hAnsi="Wingdings" w:hint="default"/>
      </w:rPr>
    </w:lvl>
    <w:lvl w:ilvl="3" w:tplc="B75CDCA0">
      <w:start w:val="1"/>
      <w:numFmt w:val="bullet"/>
      <w:lvlText w:val=""/>
      <w:lvlJc w:val="left"/>
      <w:pPr>
        <w:ind w:left="2880" w:hanging="360"/>
      </w:pPr>
      <w:rPr>
        <w:rFonts w:ascii="Symbol" w:hAnsi="Symbol" w:hint="default"/>
      </w:rPr>
    </w:lvl>
    <w:lvl w:ilvl="4" w:tplc="79AAF660">
      <w:start w:val="1"/>
      <w:numFmt w:val="bullet"/>
      <w:lvlText w:val="o"/>
      <w:lvlJc w:val="left"/>
      <w:pPr>
        <w:ind w:left="3600" w:hanging="360"/>
      </w:pPr>
      <w:rPr>
        <w:rFonts w:ascii="Courier New" w:hAnsi="Courier New" w:hint="default"/>
      </w:rPr>
    </w:lvl>
    <w:lvl w:ilvl="5" w:tplc="86D8831C">
      <w:start w:val="1"/>
      <w:numFmt w:val="bullet"/>
      <w:lvlText w:val=""/>
      <w:lvlJc w:val="left"/>
      <w:pPr>
        <w:ind w:left="4320" w:hanging="360"/>
      </w:pPr>
      <w:rPr>
        <w:rFonts w:ascii="Wingdings" w:hAnsi="Wingdings" w:hint="default"/>
      </w:rPr>
    </w:lvl>
    <w:lvl w:ilvl="6" w:tplc="525646D6">
      <w:start w:val="1"/>
      <w:numFmt w:val="bullet"/>
      <w:lvlText w:val=""/>
      <w:lvlJc w:val="left"/>
      <w:pPr>
        <w:ind w:left="5040" w:hanging="360"/>
      </w:pPr>
      <w:rPr>
        <w:rFonts w:ascii="Symbol" w:hAnsi="Symbol" w:hint="default"/>
      </w:rPr>
    </w:lvl>
    <w:lvl w:ilvl="7" w:tplc="133E9E32">
      <w:start w:val="1"/>
      <w:numFmt w:val="bullet"/>
      <w:lvlText w:val="o"/>
      <w:lvlJc w:val="left"/>
      <w:pPr>
        <w:ind w:left="5760" w:hanging="360"/>
      </w:pPr>
      <w:rPr>
        <w:rFonts w:ascii="Courier New" w:hAnsi="Courier New" w:hint="default"/>
      </w:rPr>
    </w:lvl>
    <w:lvl w:ilvl="8" w:tplc="8C46005E">
      <w:start w:val="1"/>
      <w:numFmt w:val="bullet"/>
      <w:lvlText w:val=""/>
      <w:lvlJc w:val="left"/>
      <w:pPr>
        <w:ind w:left="6480" w:hanging="360"/>
      </w:pPr>
      <w:rPr>
        <w:rFonts w:ascii="Wingdings" w:hAnsi="Wingdings" w:hint="default"/>
      </w:rPr>
    </w:lvl>
  </w:abstractNum>
  <w:abstractNum w:abstractNumId="2" w15:restartNumberingAfterBreak="0">
    <w:nsid w:val="24631A6F"/>
    <w:multiLevelType w:val="hybridMultilevel"/>
    <w:tmpl w:val="9C341468"/>
    <w:lvl w:ilvl="0" w:tplc="5B3EAFA8">
      <w:start w:val="1"/>
      <w:numFmt w:val="bullet"/>
      <w:lvlText w:val=""/>
      <w:lvlJc w:val="left"/>
      <w:pPr>
        <w:ind w:left="720" w:hanging="360"/>
      </w:pPr>
      <w:rPr>
        <w:rFonts w:ascii="Symbol" w:hAnsi="Symbol" w:hint="default"/>
      </w:rPr>
    </w:lvl>
    <w:lvl w:ilvl="1" w:tplc="47F266E4">
      <w:start w:val="1"/>
      <w:numFmt w:val="bullet"/>
      <w:lvlText w:val="o"/>
      <w:lvlJc w:val="left"/>
      <w:pPr>
        <w:ind w:left="1440" w:hanging="360"/>
      </w:pPr>
      <w:rPr>
        <w:rFonts w:ascii="Courier New" w:hAnsi="Courier New" w:hint="default"/>
      </w:rPr>
    </w:lvl>
    <w:lvl w:ilvl="2" w:tplc="C388AB6A">
      <w:start w:val="1"/>
      <w:numFmt w:val="bullet"/>
      <w:lvlText w:val=""/>
      <w:lvlJc w:val="left"/>
      <w:pPr>
        <w:ind w:left="2160" w:hanging="360"/>
      </w:pPr>
      <w:rPr>
        <w:rFonts w:ascii="Wingdings" w:hAnsi="Wingdings" w:hint="default"/>
      </w:rPr>
    </w:lvl>
    <w:lvl w:ilvl="3" w:tplc="89445EEE">
      <w:start w:val="1"/>
      <w:numFmt w:val="bullet"/>
      <w:lvlText w:val=""/>
      <w:lvlJc w:val="left"/>
      <w:pPr>
        <w:ind w:left="2880" w:hanging="360"/>
      </w:pPr>
      <w:rPr>
        <w:rFonts w:ascii="Symbol" w:hAnsi="Symbol" w:hint="default"/>
      </w:rPr>
    </w:lvl>
    <w:lvl w:ilvl="4" w:tplc="3EEC614E">
      <w:start w:val="1"/>
      <w:numFmt w:val="bullet"/>
      <w:lvlText w:val="o"/>
      <w:lvlJc w:val="left"/>
      <w:pPr>
        <w:ind w:left="3600" w:hanging="360"/>
      </w:pPr>
      <w:rPr>
        <w:rFonts w:ascii="Courier New" w:hAnsi="Courier New" w:hint="default"/>
      </w:rPr>
    </w:lvl>
    <w:lvl w:ilvl="5" w:tplc="60CCFADA">
      <w:start w:val="1"/>
      <w:numFmt w:val="bullet"/>
      <w:lvlText w:val=""/>
      <w:lvlJc w:val="left"/>
      <w:pPr>
        <w:ind w:left="4320" w:hanging="360"/>
      </w:pPr>
      <w:rPr>
        <w:rFonts w:ascii="Wingdings" w:hAnsi="Wingdings" w:hint="default"/>
      </w:rPr>
    </w:lvl>
    <w:lvl w:ilvl="6" w:tplc="32C2CC1A">
      <w:start w:val="1"/>
      <w:numFmt w:val="bullet"/>
      <w:lvlText w:val=""/>
      <w:lvlJc w:val="left"/>
      <w:pPr>
        <w:ind w:left="5040" w:hanging="360"/>
      </w:pPr>
      <w:rPr>
        <w:rFonts w:ascii="Symbol" w:hAnsi="Symbol" w:hint="default"/>
      </w:rPr>
    </w:lvl>
    <w:lvl w:ilvl="7" w:tplc="B3206124">
      <w:start w:val="1"/>
      <w:numFmt w:val="bullet"/>
      <w:lvlText w:val="o"/>
      <w:lvlJc w:val="left"/>
      <w:pPr>
        <w:ind w:left="5760" w:hanging="360"/>
      </w:pPr>
      <w:rPr>
        <w:rFonts w:ascii="Courier New" w:hAnsi="Courier New" w:hint="default"/>
      </w:rPr>
    </w:lvl>
    <w:lvl w:ilvl="8" w:tplc="21705228">
      <w:start w:val="1"/>
      <w:numFmt w:val="bullet"/>
      <w:lvlText w:val=""/>
      <w:lvlJc w:val="left"/>
      <w:pPr>
        <w:ind w:left="6480" w:hanging="360"/>
      </w:pPr>
      <w:rPr>
        <w:rFonts w:ascii="Wingdings" w:hAnsi="Wingdings" w:hint="default"/>
      </w:rPr>
    </w:lvl>
  </w:abstractNum>
  <w:abstractNum w:abstractNumId="3" w15:restartNumberingAfterBreak="0">
    <w:nsid w:val="3BD47069"/>
    <w:multiLevelType w:val="hybridMultilevel"/>
    <w:tmpl w:val="7FE28122"/>
    <w:lvl w:ilvl="0" w:tplc="7B56261A">
      <w:start w:val="1"/>
      <w:numFmt w:val="bullet"/>
      <w:lvlText w:val=""/>
      <w:lvlJc w:val="left"/>
      <w:pPr>
        <w:ind w:left="720" w:hanging="360"/>
      </w:pPr>
      <w:rPr>
        <w:rFonts w:ascii="Symbol" w:hAnsi="Symbol" w:hint="default"/>
      </w:rPr>
    </w:lvl>
    <w:lvl w:ilvl="1" w:tplc="029A3454">
      <w:start w:val="1"/>
      <w:numFmt w:val="bullet"/>
      <w:lvlText w:val="o"/>
      <w:lvlJc w:val="left"/>
      <w:pPr>
        <w:ind w:left="1440" w:hanging="360"/>
      </w:pPr>
      <w:rPr>
        <w:rFonts w:ascii="Courier New" w:hAnsi="Courier New" w:hint="default"/>
      </w:rPr>
    </w:lvl>
    <w:lvl w:ilvl="2" w:tplc="07AA87D8">
      <w:start w:val="1"/>
      <w:numFmt w:val="bullet"/>
      <w:lvlText w:val=""/>
      <w:lvlJc w:val="left"/>
      <w:pPr>
        <w:ind w:left="2160" w:hanging="360"/>
      </w:pPr>
      <w:rPr>
        <w:rFonts w:ascii="Wingdings" w:hAnsi="Wingdings" w:hint="default"/>
      </w:rPr>
    </w:lvl>
    <w:lvl w:ilvl="3" w:tplc="13805402">
      <w:start w:val="1"/>
      <w:numFmt w:val="bullet"/>
      <w:lvlText w:val=""/>
      <w:lvlJc w:val="left"/>
      <w:pPr>
        <w:ind w:left="2880" w:hanging="360"/>
      </w:pPr>
      <w:rPr>
        <w:rFonts w:ascii="Symbol" w:hAnsi="Symbol" w:hint="default"/>
      </w:rPr>
    </w:lvl>
    <w:lvl w:ilvl="4" w:tplc="45788854">
      <w:start w:val="1"/>
      <w:numFmt w:val="bullet"/>
      <w:lvlText w:val="o"/>
      <w:lvlJc w:val="left"/>
      <w:pPr>
        <w:ind w:left="3600" w:hanging="360"/>
      </w:pPr>
      <w:rPr>
        <w:rFonts w:ascii="Courier New" w:hAnsi="Courier New" w:hint="default"/>
      </w:rPr>
    </w:lvl>
    <w:lvl w:ilvl="5" w:tplc="828EEC7C">
      <w:start w:val="1"/>
      <w:numFmt w:val="bullet"/>
      <w:lvlText w:val=""/>
      <w:lvlJc w:val="left"/>
      <w:pPr>
        <w:ind w:left="4320" w:hanging="360"/>
      </w:pPr>
      <w:rPr>
        <w:rFonts w:ascii="Wingdings" w:hAnsi="Wingdings" w:hint="default"/>
      </w:rPr>
    </w:lvl>
    <w:lvl w:ilvl="6" w:tplc="0568DFB6">
      <w:start w:val="1"/>
      <w:numFmt w:val="bullet"/>
      <w:lvlText w:val=""/>
      <w:lvlJc w:val="left"/>
      <w:pPr>
        <w:ind w:left="5040" w:hanging="360"/>
      </w:pPr>
      <w:rPr>
        <w:rFonts w:ascii="Symbol" w:hAnsi="Symbol" w:hint="default"/>
      </w:rPr>
    </w:lvl>
    <w:lvl w:ilvl="7" w:tplc="0944C626">
      <w:start w:val="1"/>
      <w:numFmt w:val="bullet"/>
      <w:lvlText w:val="o"/>
      <w:lvlJc w:val="left"/>
      <w:pPr>
        <w:ind w:left="5760" w:hanging="360"/>
      </w:pPr>
      <w:rPr>
        <w:rFonts w:ascii="Courier New" w:hAnsi="Courier New" w:hint="default"/>
      </w:rPr>
    </w:lvl>
    <w:lvl w:ilvl="8" w:tplc="412A3C92">
      <w:start w:val="1"/>
      <w:numFmt w:val="bullet"/>
      <w:lvlText w:val=""/>
      <w:lvlJc w:val="left"/>
      <w:pPr>
        <w:ind w:left="6480" w:hanging="360"/>
      </w:pPr>
      <w:rPr>
        <w:rFonts w:ascii="Wingdings" w:hAnsi="Wingdings" w:hint="default"/>
      </w:rPr>
    </w:lvl>
  </w:abstractNum>
  <w:abstractNum w:abstractNumId="4" w15:restartNumberingAfterBreak="0">
    <w:nsid w:val="42E34094"/>
    <w:multiLevelType w:val="hybridMultilevel"/>
    <w:tmpl w:val="6FC07CC6"/>
    <w:lvl w:ilvl="0" w:tplc="456CC2C6">
      <w:start w:val="1"/>
      <w:numFmt w:val="bullet"/>
      <w:lvlText w:val=""/>
      <w:lvlJc w:val="left"/>
      <w:pPr>
        <w:ind w:left="720" w:hanging="360"/>
      </w:pPr>
      <w:rPr>
        <w:rFonts w:ascii="Symbol" w:hAnsi="Symbol" w:hint="default"/>
      </w:rPr>
    </w:lvl>
    <w:lvl w:ilvl="1" w:tplc="BE96F0B6">
      <w:start w:val="1"/>
      <w:numFmt w:val="bullet"/>
      <w:lvlText w:val="o"/>
      <w:lvlJc w:val="left"/>
      <w:pPr>
        <w:ind w:left="1440" w:hanging="360"/>
      </w:pPr>
      <w:rPr>
        <w:rFonts w:ascii="Courier New" w:hAnsi="Courier New" w:hint="default"/>
      </w:rPr>
    </w:lvl>
    <w:lvl w:ilvl="2" w:tplc="F8E4E8D8">
      <w:start w:val="1"/>
      <w:numFmt w:val="bullet"/>
      <w:lvlText w:val=""/>
      <w:lvlJc w:val="left"/>
      <w:pPr>
        <w:ind w:left="2160" w:hanging="360"/>
      </w:pPr>
      <w:rPr>
        <w:rFonts w:ascii="Wingdings" w:hAnsi="Wingdings" w:hint="default"/>
      </w:rPr>
    </w:lvl>
    <w:lvl w:ilvl="3" w:tplc="2D4AEC20">
      <w:start w:val="1"/>
      <w:numFmt w:val="bullet"/>
      <w:lvlText w:val=""/>
      <w:lvlJc w:val="left"/>
      <w:pPr>
        <w:ind w:left="2880" w:hanging="360"/>
      </w:pPr>
      <w:rPr>
        <w:rFonts w:ascii="Symbol" w:hAnsi="Symbol" w:hint="default"/>
      </w:rPr>
    </w:lvl>
    <w:lvl w:ilvl="4" w:tplc="34C27564">
      <w:start w:val="1"/>
      <w:numFmt w:val="bullet"/>
      <w:lvlText w:val="o"/>
      <w:lvlJc w:val="left"/>
      <w:pPr>
        <w:ind w:left="3600" w:hanging="360"/>
      </w:pPr>
      <w:rPr>
        <w:rFonts w:ascii="Courier New" w:hAnsi="Courier New" w:hint="default"/>
      </w:rPr>
    </w:lvl>
    <w:lvl w:ilvl="5" w:tplc="19E83822">
      <w:start w:val="1"/>
      <w:numFmt w:val="bullet"/>
      <w:lvlText w:val=""/>
      <w:lvlJc w:val="left"/>
      <w:pPr>
        <w:ind w:left="4320" w:hanging="360"/>
      </w:pPr>
      <w:rPr>
        <w:rFonts w:ascii="Wingdings" w:hAnsi="Wingdings" w:hint="default"/>
      </w:rPr>
    </w:lvl>
    <w:lvl w:ilvl="6" w:tplc="EE9A2F26">
      <w:start w:val="1"/>
      <w:numFmt w:val="bullet"/>
      <w:lvlText w:val=""/>
      <w:lvlJc w:val="left"/>
      <w:pPr>
        <w:ind w:left="5040" w:hanging="360"/>
      </w:pPr>
      <w:rPr>
        <w:rFonts w:ascii="Symbol" w:hAnsi="Symbol" w:hint="default"/>
      </w:rPr>
    </w:lvl>
    <w:lvl w:ilvl="7" w:tplc="1B445C9A">
      <w:start w:val="1"/>
      <w:numFmt w:val="bullet"/>
      <w:lvlText w:val="o"/>
      <w:lvlJc w:val="left"/>
      <w:pPr>
        <w:ind w:left="5760" w:hanging="360"/>
      </w:pPr>
      <w:rPr>
        <w:rFonts w:ascii="Courier New" w:hAnsi="Courier New" w:hint="default"/>
      </w:rPr>
    </w:lvl>
    <w:lvl w:ilvl="8" w:tplc="0F9C2ACA">
      <w:start w:val="1"/>
      <w:numFmt w:val="bullet"/>
      <w:lvlText w:val=""/>
      <w:lvlJc w:val="left"/>
      <w:pPr>
        <w:ind w:left="6480" w:hanging="360"/>
      </w:pPr>
      <w:rPr>
        <w:rFonts w:ascii="Wingdings" w:hAnsi="Wingdings" w:hint="default"/>
      </w:rPr>
    </w:lvl>
  </w:abstractNum>
  <w:abstractNum w:abstractNumId="5" w15:restartNumberingAfterBreak="0">
    <w:nsid w:val="588C34A2"/>
    <w:multiLevelType w:val="hybridMultilevel"/>
    <w:tmpl w:val="AA52BF9E"/>
    <w:lvl w:ilvl="0" w:tplc="DB0261F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434F09"/>
    <w:multiLevelType w:val="hybridMultilevel"/>
    <w:tmpl w:val="C3728AC0"/>
    <w:lvl w:ilvl="0" w:tplc="6D68A59A">
      <w:start w:val="1"/>
      <w:numFmt w:val="bullet"/>
      <w:lvlText w:val=""/>
      <w:lvlJc w:val="left"/>
      <w:pPr>
        <w:ind w:left="720" w:hanging="360"/>
      </w:pPr>
      <w:rPr>
        <w:rFonts w:ascii="Symbol" w:hAnsi="Symbol" w:hint="default"/>
      </w:rPr>
    </w:lvl>
    <w:lvl w:ilvl="1" w:tplc="98C2E8DE">
      <w:start w:val="1"/>
      <w:numFmt w:val="bullet"/>
      <w:lvlText w:val="o"/>
      <w:lvlJc w:val="left"/>
      <w:pPr>
        <w:ind w:left="1440" w:hanging="360"/>
      </w:pPr>
      <w:rPr>
        <w:rFonts w:ascii="Courier New" w:hAnsi="Courier New" w:hint="default"/>
      </w:rPr>
    </w:lvl>
    <w:lvl w:ilvl="2" w:tplc="3BCE9D1C">
      <w:start w:val="1"/>
      <w:numFmt w:val="bullet"/>
      <w:lvlText w:val=""/>
      <w:lvlJc w:val="left"/>
      <w:pPr>
        <w:ind w:left="2160" w:hanging="360"/>
      </w:pPr>
      <w:rPr>
        <w:rFonts w:ascii="Wingdings" w:hAnsi="Wingdings" w:hint="default"/>
      </w:rPr>
    </w:lvl>
    <w:lvl w:ilvl="3" w:tplc="C7824A46">
      <w:start w:val="1"/>
      <w:numFmt w:val="bullet"/>
      <w:lvlText w:val=""/>
      <w:lvlJc w:val="left"/>
      <w:pPr>
        <w:ind w:left="2880" w:hanging="360"/>
      </w:pPr>
      <w:rPr>
        <w:rFonts w:ascii="Symbol" w:hAnsi="Symbol" w:hint="default"/>
      </w:rPr>
    </w:lvl>
    <w:lvl w:ilvl="4" w:tplc="B7E8B560">
      <w:start w:val="1"/>
      <w:numFmt w:val="bullet"/>
      <w:lvlText w:val="o"/>
      <w:lvlJc w:val="left"/>
      <w:pPr>
        <w:ind w:left="3600" w:hanging="360"/>
      </w:pPr>
      <w:rPr>
        <w:rFonts w:ascii="Courier New" w:hAnsi="Courier New" w:hint="default"/>
      </w:rPr>
    </w:lvl>
    <w:lvl w:ilvl="5" w:tplc="DA00BCE2">
      <w:start w:val="1"/>
      <w:numFmt w:val="bullet"/>
      <w:lvlText w:val=""/>
      <w:lvlJc w:val="left"/>
      <w:pPr>
        <w:ind w:left="4320" w:hanging="360"/>
      </w:pPr>
      <w:rPr>
        <w:rFonts w:ascii="Wingdings" w:hAnsi="Wingdings" w:hint="default"/>
      </w:rPr>
    </w:lvl>
    <w:lvl w:ilvl="6" w:tplc="CF14D14A">
      <w:start w:val="1"/>
      <w:numFmt w:val="bullet"/>
      <w:lvlText w:val=""/>
      <w:lvlJc w:val="left"/>
      <w:pPr>
        <w:ind w:left="5040" w:hanging="360"/>
      </w:pPr>
      <w:rPr>
        <w:rFonts w:ascii="Symbol" w:hAnsi="Symbol" w:hint="default"/>
      </w:rPr>
    </w:lvl>
    <w:lvl w:ilvl="7" w:tplc="9446DE4C">
      <w:start w:val="1"/>
      <w:numFmt w:val="bullet"/>
      <w:lvlText w:val="o"/>
      <w:lvlJc w:val="left"/>
      <w:pPr>
        <w:ind w:left="5760" w:hanging="360"/>
      </w:pPr>
      <w:rPr>
        <w:rFonts w:ascii="Courier New" w:hAnsi="Courier New" w:hint="default"/>
      </w:rPr>
    </w:lvl>
    <w:lvl w:ilvl="8" w:tplc="8A5EACD8">
      <w:start w:val="1"/>
      <w:numFmt w:val="bullet"/>
      <w:lvlText w:val=""/>
      <w:lvlJc w:val="left"/>
      <w:pPr>
        <w:ind w:left="6480" w:hanging="360"/>
      </w:pPr>
      <w:rPr>
        <w:rFonts w:ascii="Wingdings" w:hAnsi="Wingdings" w:hint="default"/>
      </w:rPr>
    </w:lvl>
  </w:abstractNum>
  <w:abstractNum w:abstractNumId="7" w15:restartNumberingAfterBreak="0">
    <w:nsid w:val="6AA03995"/>
    <w:multiLevelType w:val="hybridMultilevel"/>
    <w:tmpl w:val="756632A0"/>
    <w:lvl w:ilvl="0" w:tplc="9C8A0866">
      <w:start w:val="1"/>
      <w:numFmt w:val="bullet"/>
      <w:lvlText w:val=""/>
      <w:lvlJc w:val="left"/>
      <w:pPr>
        <w:ind w:left="720" w:hanging="360"/>
      </w:pPr>
      <w:rPr>
        <w:rFonts w:ascii="Symbol" w:hAnsi="Symbol" w:hint="default"/>
      </w:rPr>
    </w:lvl>
    <w:lvl w:ilvl="1" w:tplc="738AF236">
      <w:start w:val="1"/>
      <w:numFmt w:val="bullet"/>
      <w:lvlText w:val="o"/>
      <w:lvlJc w:val="left"/>
      <w:pPr>
        <w:ind w:left="1440" w:hanging="360"/>
      </w:pPr>
      <w:rPr>
        <w:rFonts w:ascii="Courier New" w:hAnsi="Courier New" w:hint="default"/>
      </w:rPr>
    </w:lvl>
    <w:lvl w:ilvl="2" w:tplc="AFAA98F0">
      <w:start w:val="1"/>
      <w:numFmt w:val="bullet"/>
      <w:lvlText w:val=""/>
      <w:lvlJc w:val="left"/>
      <w:pPr>
        <w:ind w:left="2160" w:hanging="360"/>
      </w:pPr>
      <w:rPr>
        <w:rFonts w:ascii="Wingdings" w:hAnsi="Wingdings" w:hint="default"/>
      </w:rPr>
    </w:lvl>
    <w:lvl w:ilvl="3" w:tplc="D61A511E">
      <w:start w:val="1"/>
      <w:numFmt w:val="bullet"/>
      <w:lvlText w:val=""/>
      <w:lvlJc w:val="left"/>
      <w:pPr>
        <w:ind w:left="2880" w:hanging="360"/>
      </w:pPr>
      <w:rPr>
        <w:rFonts w:ascii="Symbol" w:hAnsi="Symbol" w:hint="default"/>
      </w:rPr>
    </w:lvl>
    <w:lvl w:ilvl="4" w:tplc="55D642D4">
      <w:start w:val="1"/>
      <w:numFmt w:val="bullet"/>
      <w:lvlText w:val="o"/>
      <w:lvlJc w:val="left"/>
      <w:pPr>
        <w:ind w:left="3600" w:hanging="360"/>
      </w:pPr>
      <w:rPr>
        <w:rFonts w:ascii="Courier New" w:hAnsi="Courier New" w:hint="default"/>
      </w:rPr>
    </w:lvl>
    <w:lvl w:ilvl="5" w:tplc="32707182">
      <w:start w:val="1"/>
      <w:numFmt w:val="bullet"/>
      <w:lvlText w:val=""/>
      <w:lvlJc w:val="left"/>
      <w:pPr>
        <w:ind w:left="4320" w:hanging="360"/>
      </w:pPr>
      <w:rPr>
        <w:rFonts w:ascii="Wingdings" w:hAnsi="Wingdings" w:hint="default"/>
      </w:rPr>
    </w:lvl>
    <w:lvl w:ilvl="6" w:tplc="15C44624">
      <w:start w:val="1"/>
      <w:numFmt w:val="bullet"/>
      <w:lvlText w:val=""/>
      <w:lvlJc w:val="left"/>
      <w:pPr>
        <w:ind w:left="5040" w:hanging="360"/>
      </w:pPr>
      <w:rPr>
        <w:rFonts w:ascii="Symbol" w:hAnsi="Symbol" w:hint="default"/>
      </w:rPr>
    </w:lvl>
    <w:lvl w:ilvl="7" w:tplc="62B40D1C">
      <w:start w:val="1"/>
      <w:numFmt w:val="bullet"/>
      <w:lvlText w:val="o"/>
      <w:lvlJc w:val="left"/>
      <w:pPr>
        <w:ind w:left="5760" w:hanging="360"/>
      </w:pPr>
      <w:rPr>
        <w:rFonts w:ascii="Courier New" w:hAnsi="Courier New" w:hint="default"/>
      </w:rPr>
    </w:lvl>
    <w:lvl w:ilvl="8" w:tplc="67302CBA">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82BFEC"/>
    <w:rsid w:val="0000203E"/>
    <w:rsid w:val="0002637A"/>
    <w:rsid w:val="00035CB1"/>
    <w:rsid w:val="000624B0"/>
    <w:rsid w:val="000842C5"/>
    <w:rsid w:val="000868C8"/>
    <w:rsid w:val="000D1BA0"/>
    <w:rsid w:val="000E7087"/>
    <w:rsid w:val="000F5AB8"/>
    <w:rsid w:val="0012331E"/>
    <w:rsid w:val="0013657C"/>
    <w:rsid w:val="001422D1"/>
    <w:rsid w:val="00144876"/>
    <w:rsid w:val="00146677"/>
    <w:rsid w:val="00147841"/>
    <w:rsid w:val="00147A63"/>
    <w:rsid w:val="00164E89"/>
    <w:rsid w:val="001711A2"/>
    <w:rsid w:val="0018184D"/>
    <w:rsid w:val="00185C5D"/>
    <w:rsid w:val="00220FF3"/>
    <w:rsid w:val="002315FC"/>
    <w:rsid w:val="00236E68"/>
    <w:rsid w:val="00242D37"/>
    <w:rsid w:val="00254AB8"/>
    <w:rsid w:val="00257CA4"/>
    <w:rsid w:val="00276336"/>
    <w:rsid w:val="002A12DC"/>
    <w:rsid w:val="002A5C10"/>
    <w:rsid w:val="002C7238"/>
    <w:rsid w:val="002D7961"/>
    <w:rsid w:val="002E1852"/>
    <w:rsid w:val="002E7CEE"/>
    <w:rsid w:val="002F0E9A"/>
    <w:rsid w:val="003050EA"/>
    <w:rsid w:val="0033218A"/>
    <w:rsid w:val="003332A4"/>
    <w:rsid w:val="003F1E7F"/>
    <w:rsid w:val="00406CAE"/>
    <w:rsid w:val="00407DC5"/>
    <w:rsid w:val="0041202B"/>
    <w:rsid w:val="0042235B"/>
    <w:rsid w:val="0044774C"/>
    <w:rsid w:val="00475178"/>
    <w:rsid w:val="00485143"/>
    <w:rsid w:val="004904BE"/>
    <w:rsid w:val="004A5CC4"/>
    <w:rsid w:val="004E0CFF"/>
    <w:rsid w:val="005221C1"/>
    <w:rsid w:val="005433E0"/>
    <w:rsid w:val="005C0691"/>
    <w:rsid w:val="005D71A0"/>
    <w:rsid w:val="005D7273"/>
    <w:rsid w:val="005F6874"/>
    <w:rsid w:val="00606E68"/>
    <w:rsid w:val="00630FB6"/>
    <w:rsid w:val="006432A4"/>
    <w:rsid w:val="00661ED9"/>
    <w:rsid w:val="006824BA"/>
    <w:rsid w:val="006915A0"/>
    <w:rsid w:val="006B3BDB"/>
    <w:rsid w:val="006B62E8"/>
    <w:rsid w:val="006F1B2B"/>
    <w:rsid w:val="00703083"/>
    <w:rsid w:val="0071701E"/>
    <w:rsid w:val="007442A5"/>
    <w:rsid w:val="00753DC3"/>
    <w:rsid w:val="00772090"/>
    <w:rsid w:val="00777324"/>
    <w:rsid w:val="007A5B91"/>
    <w:rsid w:val="007C7B5D"/>
    <w:rsid w:val="007D700D"/>
    <w:rsid w:val="007E69EE"/>
    <w:rsid w:val="008512BA"/>
    <w:rsid w:val="00887F98"/>
    <w:rsid w:val="008B0FC7"/>
    <w:rsid w:val="008E2744"/>
    <w:rsid w:val="00914CDC"/>
    <w:rsid w:val="0093144A"/>
    <w:rsid w:val="00932DF2"/>
    <w:rsid w:val="00944C06"/>
    <w:rsid w:val="0097357E"/>
    <w:rsid w:val="00993B7A"/>
    <w:rsid w:val="009C6877"/>
    <w:rsid w:val="009E41FA"/>
    <w:rsid w:val="009E4B35"/>
    <w:rsid w:val="00A6385D"/>
    <w:rsid w:val="00A825B4"/>
    <w:rsid w:val="00B06A2A"/>
    <w:rsid w:val="00BB41D1"/>
    <w:rsid w:val="00BF1C08"/>
    <w:rsid w:val="00C04128"/>
    <w:rsid w:val="00C30C29"/>
    <w:rsid w:val="00C34FEB"/>
    <w:rsid w:val="00C431D8"/>
    <w:rsid w:val="00C536FE"/>
    <w:rsid w:val="00C56E75"/>
    <w:rsid w:val="00C57102"/>
    <w:rsid w:val="00C60F20"/>
    <w:rsid w:val="00C66646"/>
    <w:rsid w:val="00C70CB0"/>
    <w:rsid w:val="00CA67CE"/>
    <w:rsid w:val="00CD4ECC"/>
    <w:rsid w:val="00CD5FD0"/>
    <w:rsid w:val="00D07FF6"/>
    <w:rsid w:val="00D10992"/>
    <w:rsid w:val="00D5461A"/>
    <w:rsid w:val="00D70C92"/>
    <w:rsid w:val="00DC462B"/>
    <w:rsid w:val="00E031CA"/>
    <w:rsid w:val="00E3118F"/>
    <w:rsid w:val="00E54970"/>
    <w:rsid w:val="00E9192C"/>
    <w:rsid w:val="00EF6A7E"/>
    <w:rsid w:val="00F33BA5"/>
    <w:rsid w:val="00F76B7F"/>
    <w:rsid w:val="00FD6427"/>
    <w:rsid w:val="01EF5134"/>
    <w:rsid w:val="0317374B"/>
    <w:rsid w:val="038C1A6C"/>
    <w:rsid w:val="04232E96"/>
    <w:rsid w:val="05397407"/>
    <w:rsid w:val="0608B838"/>
    <w:rsid w:val="07727FBE"/>
    <w:rsid w:val="08635457"/>
    <w:rsid w:val="089201D4"/>
    <w:rsid w:val="091B698E"/>
    <w:rsid w:val="094B98F0"/>
    <w:rsid w:val="09861798"/>
    <w:rsid w:val="09966A71"/>
    <w:rsid w:val="0A19F5D9"/>
    <w:rsid w:val="0A7AF58F"/>
    <w:rsid w:val="0BA1F519"/>
    <w:rsid w:val="0DE844B4"/>
    <w:rsid w:val="0E1DF070"/>
    <w:rsid w:val="0E41ED2D"/>
    <w:rsid w:val="0EA189E2"/>
    <w:rsid w:val="0EDC754B"/>
    <w:rsid w:val="0EE3ECA5"/>
    <w:rsid w:val="0EEA6C24"/>
    <w:rsid w:val="0FEC60DB"/>
    <w:rsid w:val="11A9120D"/>
    <w:rsid w:val="1282BFEC"/>
    <w:rsid w:val="12C4FE7F"/>
    <w:rsid w:val="137722D7"/>
    <w:rsid w:val="144DD36C"/>
    <w:rsid w:val="145B8EB1"/>
    <w:rsid w:val="14880DF3"/>
    <w:rsid w:val="149AD6D6"/>
    <w:rsid w:val="14AFFA54"/>
    <w:rsid w:val="14BFE483"/>
    <w:rsid w:val="1646BA37"/>
    <w:rsid w:val="16ABEB9C"/>
    <w:rsid w:val="1792B271"/>
    <w:rsid w:val="17C242AD"/>
    <w:rsid w:val="1807ADE8"/>
    <w:rsid w:val="185E4710"/>
    <w:rsid w:val="18F023A7"/>
    <w:rsid w:val="197605F5"/>
    <w:rsid w:val="199263FE"/>
    <w:rsid w:val="1B566777"/>
    <w:rsid w:val="1B6236D7"/>
    <w:rsid w:val="1BCDB4CC"/>
    <w:rsid w:val="1BD7A61A"/>
    <w:rsid w:val="1BF83906"/>
    <w:rsid w:val="1CCBE188"/>
    <w:rsid w:val="1ECDB431"/>
    <w:rsid w:val="1F23ECE9"/>
    <w:rsid w:val="1FF747F1"/>
    <w:rsid w:val="2029D169"/>
    <w:rsid w:val="206EF1A8"/>
    <w:rsid w:val="20A68FE8"/>
    <w:rsid w:val="2202B1D5"/>
    <w:rsid w:val="236FEB99"/>
    <w:rsid w:val="23B9C784"/>
    <w:rsid w:val="23F719F1"/>
    <w:rsid w:val="24FE2491"/>
    <w:rsid w:val="254D18C0"/>
    <w:rsid w:val="260B2691"/>
    <w:rsid w:val="2797721F"/>
    <w:rsid w:val="28422ADC"/>
    <w:rsid w:val="28642E50"/>
    <w:rsid w:val="293A4400"/>
    <w:rsid w:val="29F92672"/>
    <w:rsid w:val="2A0E2A17"/>
    <w:rsid w:val="2A6B5F11"/>
    <w:rsid w:val="2B273DDA"/>
    <w:rsid w:val="2C3B8F98"/>
    <w:rsid w:val="2E215349"/>
    <w:rsid w:val="2E92E0E2"/>
    <w:rsid w:val="2F22A048"/>
    <w:rsid w:val="2F81E996"/>
    <w:rsid w:val="31574B98"/>
    <w:rsid w:val="33F383B4"/>
    <w:rsid w:val="3498949C"/>
    <w:rsid w:val="35A3E5F1"/>
    <w:rsid w:val="37526F4B"/>
    <w:rsid w:val="378CF4D9"/>
    <w:rsid w:val="3813EF31"/>
    <w:rsid w:val="38731A39"/>
    <w:rsid w:val="38F8EE03"/>
    <w:rsid w:val="39527851"/>
    <w:rsid w:val="3989FA7D"/>
    <w:rsid w:val="3A0A6605"/>
    <w:rsid w:val="3BA43E28"/>
    <w:rsid w:val="3C17F200"/>
    <w:rsid w:val="3D2670FB"/>
    <w:rsid w:val="3E9D544C"/>
    <w:rsid w:val="3EDB1C7D"/>
    <w:rsid w:val="3F7BFDB5"/>
    <w:rsid w:val="3FDF0C21"/>
    <w:rsid w:val="3FE3FFFB"/>
    <w:rsid w:val="3FF4A3F9"/>
    <w:rsid w:val="3FFE16C2"/>
    <w:rsid w:val="41B29EBB"/>
    <w:rsid w:val="41B56709"/>
    <w:rsid w:val="436E9970"/>
    <w:rsid w:val="45CC759D"/>
    <w:rsid w:val="45F68160"/>
    <w:rsid w:val="4678EFBE"/>
    <w:rsid w:val="46891C9D"/>
    <w:rsid w:val="4701B444"/>
    <w:rsid w:val="47F14BC8"/>
    <w:rsid w:val="4874790E"/>
    <w:rsid w:val="49F548E2"/>
    <w:rsid w:val="4A0E061C"/>
    <w:rsid w:val="4A3F88FF"/>
    <w:rsid w:val="4C07FB35"/>
    <w:rsid w:val="4DE633EF"/>
    <w:rsid w:val="4F286B52"/>
    <w:rsid w:val="50853C7E"/>
    <w:rsid w:val="53450394"/>
    <w:rsid w:val="53BB6D9B"/>
    <w:rsid w:val="53EDB0CD"/>
    <w:rsid w:val="5405DFC7"/>
    <w:rsid w:val="54269784"/>
    <w:rsid w:val="54811B81"/>
    <w:rsid w:val="553DAA91"/>
    <w:rsid w:val="5638560A"/>
    <w:rsid w:val="56ACD389"/>
    <w:rsid w:val="57DA8731"/>
    <w:rsid w:val="5AB492A0"/>
    <w:rsid w:val="5B08B8E1"/>
    <w:rsid w:val="5B8695EF"/>
    <w:rsid w:val="5B8A2D6B"/>
    <w:rsid w:val="5C149EDD"/>
    <w:rsid w:val="5D601F37"/>
    <w:rsid w:val="5D7133C3"/>
    <w:rsid w:val="5DD520AE"/>
    <w:rsid w:val="5EBE2AEA"/>
    <w:rsid w:val="5ECB43B7"/>
    <w:rsid w:val="615AED11"/>
    <w:rsid w:val="62551991"/>
    <w:rsid w:val="63A26AAA"/>
    <w:rsid w:val="653FB817"/>
    <w:rsid w:val="66CDA48D"/>
    <w:rsid w:val="6727DF15"/>
    <w:rsid w:val="69137CFB"/>
    <w:rsid w:val="6BF03257"/>
    <w:rsid w:val="6C25684F"/>
    <w:rsid w:val="6C5ECA20"/>
    <w:rsid w:val="6C7DF5BB"/>
    <w:rsid w:val="6CEF66EB"/>
    <w:rsid w:val="6D1FA5A3"/>
    <w:rsid w:val="6D7A6DE0"/>
    <w:rsid w:val="6DD03958"/>
    <w:rsid w:val="6E454B05"/>
    <w:rsid w:val="6E4A9769"/>
    <w:rsid w:val="6E845B7A"/>
    <w:rsid w:val="6EEFC3F1"/>
    <w:rsid w:val="71B57D4D"/>
    <w:rsid w:val="71E2A900"/>
    <w:rsid w:val="726E301D"/>
    <w:rsid w:val="72ADEB15"/>
    <w:rsid w:val="7313D2B7"/>
    <w:rsid w:val="7409DF42"/>
    <w:rsid w:val="74411955"/>
    <w:rsid w:val="74ADE227"/>
    <w:rsid w:val="74CD0F2E"/>
    <w:rsid w:val="753DC8EB"/>
    <w:rsid w:val="75415CCE"/>
    <w:rsid w:val="759E7B91"/>
    <w:rsid w:val="7665E9FF"/>
    <w:rsid w:val="776B5EF2"/>
    <w:rsid w:val="77A72541"/>
    <w:rsid w:val="793EF464"/>
    <w:rsid w:val="7A0D012F"/>
    <w:rsid w:val="7A3AE14E"/>
    <w:rsid w:val="7B701E80"/>
    <w:rsid w:val="7EEC0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6D33"/>
  <w15:chartTrackingRefBased/>
  <w15:docId w15:val="{1DEAE859-8A72-4B57-ACFE-711A9F66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0F5AB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5AB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825B4"/>
    <w:rPr>
      <w:sz w:val="18"/>
      <w:szCs w:val="18"/>
    </w:rPr>
  </w:style>
  <w:style w:type="paragraph" w:styleId="CommentText">
    <w:name w:val="annotation text"/>
    <w:basedOn w:val="Normal"/>
    <w:link w:val="CommentTextChar"/>
    <w:uiPriority w:val="99"/>
    <w:semiHidden/>
    <w:unhideWhenUsed/>
    <w:rsid w:val="00A825B4"/>
    <w:pPr>
      <w:spacing w:line="240" w:lineRule="auto"/>
    </w:pPr>
    <w:rPr>
      <w:sz w:val="24"/>
      <w:szCs w:val="24"/>
    </w:rPr>
  </w:style>
  <w:style w:type="character" w:customStyle="1" w:styleId="CommentTextChar">
    <w:name w:val="Comment Text Char"/>
    <w:basedOn w:val="DefaultParagraphFont"/>
    <w:link w:val="CommentText"/>
    <w:uiPriority w:val="99"/>
    <w:semiHidden/>
    <w:rsid w:val="00A825B4"/>
    <w:rPr>
      <w:sz w:val="24"/>
      <w:szCs w:val="24"/>
    </w:rPr>
  </w:style>
  <w:style w:type="paragraph" w:styleId="CommentSubject">
    <w:name w:val="annotation subject"/>
    <w:basedOn w:val="CommentText"/>
    <w:next w:val="CommentText"/>
    <w:link w:val="CommentSubjectChar"/>
    <w:uiPriority w:val="99"/>
    <w:semiHidden/>
    <w:unhideWhenUsed/>
    <w:rsid w:val="00A825B4"/>
    <w:rPr>
      <w:b/>
      <w:bCs/>
      <w:sz w:val="20"/>
      <w:szCs w:val="20"/>
    </w:rPr>
  </w:style>
  <w:style w:type="character" w:customStyle="1" w:styleId="CommentSubjectChar">
    <w:name w:val="Comment Subject Char"/>
    <w:basedOn w:val="CommentTextChar"/>
    <w:link w:val="CommentSubject"/>
    <w:uiPriority w:val="99"/>
    <w:semiHidden/>
    <w:rsid w:val="00A825B4"/>
    <w:rPr>
      <w:b/>
      <w:bCs/>
      <w:sz w:val="20"/>
      <w:szCs w:val="20"/>
    </w:rPr>
  </w:style>
  <w:style w:type="character" w:styleId="Strong">
    <w:name w:val="Strong"/>
    <w:basedOn w:val="DefaultParagraphFont"/>
    <w:uiPriority w:val="22"/>
    <w:qFormat/>
    <w:rsid w:val="00A825B4"/>
    <w:rPr>
      <w:b/>
      <w:bCs/>
    </w:rPr>
  </w:style>
  <w:style w:type="paragraph" w:styleId="Revision">
    <w:name w:val="Revision"/>
    <w:hidden/>
    <w:uiPriority w:val="99"/>
    <w:semiHidden/>
    <w:rsid w:val="00EF6A7E"/>
    <w:pPr>
      <w:spacing w:after="0" w:line="240" w:lineRule="auto"/>
    </w:pPr>
  </w:style>
  <w:style w:type="character" w:styleId="FollowedHyperlink">
    <w:name w:val="FollowedHyperlink"/>
    <w:basedOn w:val="DefaultParagraphFont"/>
    <w:uiPriority w:val="99"/>
    <w:semiHidden/>
    <w:unhideWhenUsed/>
    <w:rsid w:val="006F1B2B"/>
    <w:rPr>
      <w:color w:val="954F72" w:themeColor="followedHyperlink"/>
      <w:u w:val="single"/>
    </w:rPr>
  </w:style>
  <w:style w:type="character" w:customStyle="1" w:styleId="UnresolvedMention1">
    <w:name w:val="Unresolved Mention1"/>
    <w:basedOn w:val="DefaultParagraphFont"/>
    <w:uiPriority w:val="99"/>
    <w:rsid w:val="00D10992"/>
    <w:rPr>
      <w:color w:val="605E5C"/>
      <w:shd w:val="clear" w:color="auto" w:fill="E1DFDD"/>
    </w:rPr>
  </w:style>
  <w:style w:type="paragraph" w:styleId="NormalWeb">
    <w:name w:val="Normal (Web)"/>
    <w:basedOn w:val="Normal"/>
    <w:uiPriority w:val="99"/>
    <w:unhideWhenUsed/>
    <w:rsid w:val="004E0C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661E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661ED9"/>
  </w:style>
  <w:style w:type="character" w:styleId="Emphasis">
    <w:name w:val="Emphasis"/>
    <w:basedOn w:val="DefaultParagraphFont"/>
    <w:uiPriority w:val="20"/>
    <w:qFormat/>
    <w:rsid w:val="00661E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95459">
      <w:bodyDiv w:val="1"/>
      <w:marLeft w:val="0"/>
      <w:marRight w:val="0"/>
      <w:marTop w:val="0"/>
      <w:marBottom w:val="0"/>
      <w:divBdr>
        <w:top w:val="none" w:sz="0" w:space="0" w:color="auto"/>
        <w:left w:val="none" w:sz="0" w:space="0" w:color="auto"/>
        <w:bottom w:val="none" w:sz="0" w:space="0" w:color="auto"/>
        <w:right w:val="none" w:sz="0" w:space="0" w:color="auto"/>
      </w:divBdr>
    </w:div>
    <w:div w:id="720597023">
      <w:bodyDiv w:val="1"/>
      <w:marLeft w:val="0"/>
      <w:marRight w:val="0"/>
      <w:marTop w:val="0"/>
      <w:marBottom w:val="0"/>
      <w:divBdr>
        <w:top w:val="none" w:sz="0" w:space="0" w:color="auto"/>
        <w:left w:val="none" w:sz="0" w:space="0" w:color="auto"/>
        <w:bottom w:val="none" w:sz="0" w:space="0" w:color="auto"/>
        <w:right w:val="none" w:sz="0" w:space="0" w:color="auto"/>
      </w:divBdr>
      <w:divsChild>
        <w:div w:id="1388526516">
          <w:marLeft w:val="0"/>
          <w:marRight w:val="0"/>
          <w:marTop w:val="0"/>
          <w:marBottom w:val="0"/>
          <w:divBdr>
            <w:top w:val="none" w:sz="0" w:space="0" w:color="auto"/>
            <w:left w:val="none" w:sz="0" w:space="0" w:color="auto"/>
            <w:bottom w:val="none" w:sz="0" w:space="0" w:color="auto"/>
            <w:right w:val="none" w:sz="0" w:space="0" w:color="auto"/>
          </w:divBdr>
          <w:divsChild>
            <w:div w:id="1174881977">
              <w:marLeft w:val="720"/>
              <w:marRight w:val="0"/>
              <w:marTop w:val="0"/>
              <w:marBottom w:val="0"/>
              <w:divBdr>
                <w:top w:val="none" w:sz="0" w:space="0" w:color="auto"/>
                <w:left w:val="none" w:sz="0" w:space="0" w:color="auto"/>
                <w:bottom w:val="none" w:sz="0" w:space="0" w:color="auto"/>
                <w:right w:val="none" w:sz="0" w:space="0" w:color="auto"/>
              </w:divBdr>
            </w:div>
          </w:divsChild>
        </w:div>
        <w:div w:id="261305093">
          <w:marLeft w:val="0"/>
          <w:marRight w:val="0"/>
          <w:marTop w:val="0"/>
          <w:marBottom w:val="0"/>
          <w:divBdr>
            <w:top w:val="none" w:sz="0" w:space="0" w:color="auto"/>
            <w:left w:val="none" w:sz="0" w:space="0" w:color="auto"/>
            <w:bottom w:val="none" w:sz="0" w:space="0" w:color="auto"/>
            <w:right w:val="none" w:sz="0" w:space="0" w:color="auto"/>
          </w:divBdr>
        </w:div>
        <w:div w:id="1298410550">
          <w:marLeft w:val="0"/>
          <w:marRight w:val="0"/>
          <w:marTop w:val="0"/>
          <w:marBottom w:val="0"/>
          <w:divBdr>
            <w:top w:val="none" w:sz="0" w:space="0" w:color="auto"/>
            <w:left w:val="none" w:sz="0" w:space="0" w:color="auto"/>
            <w:bottom w:val="none" w:sz="0" w:space="0" w:color="auto"/>
            <w:right w:val="none" w:sz="0" w:space="0" w:color="auto"/>
          </w:divBdr>
        </w:div>
      </w:divsChild>
    </w:div>
    <w:div w:id="125744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6934891DBFF642A1E98080AFE8949D" ma:contentTypeVersion="4" ma:contentTypeDescription="Create a new document." ma:contentTypeScope="" ma:versionID="6bff558045db6208aebb22244f4abf6a">
  <xsd:schema xmlns:xsd="http://www.w3.org/2001/XMLSchema" xmlns:xs="http://www.w3.org/2001/XMLSchema" xmlns:p="http://schemas.microsoft.com/office/2006/metadata/properties" xmlns:ns2="97520173-9008-4298-9154-912648f5fb25" targetNamespace="http://schemas.microsoft.com/office/2006/metadata/properties" ma:root="true" ma:fieldsID="48ff3ba5808597e83ba622a6303d5311" ns2:_="">
    <xsd:import namespace="97520173-9008-4298-9154-912648f5fb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20173-9008-4298-9154-912648f5f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360711-AE35-450C-B0EA-02D7C9364397}">
  <ds:schemaRefs>
    <ds:schemaRef ds:uri="http://schemas.microsoft.com/sharepoint/v3/contenttype/forms"/>
  </ds:schemaRefs>
</ds:datastoreItem>
</file>

<file path=customXml/itemProps2.xml><?xml version="1.0" encoding="utf-8"?>
<ds:datastoreItem xmlns:ds="http://schemas.openxmlformats.org/officeDocument/2006/customXml" ds:itemID="{ADC4C0A1-5B63-4C20-96DD-E515F2069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20173-9008-4298-9154-912648f5f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4D0F25-D511-4A3C-A9F4-49C86D13F0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Crosky, Sarah J</dc:creator>
  <cp:keywords/>
  <dc:description/>
  <cp:lastModifiedBy>Winograd, Darren M</cp:lastModifiedBy>
  <cp:revision>4</cp:revision>
  <dcterms:created xsi:type="dcterms:W3CDTF">2021-01-15T17:56:00Z</dcterms:created>
  <dcterms:modified xsi:type="dcterms:W3CDTF">2021-01-16T00:41:00Z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0x010100836934891DBFF642A1E98080AFE8949D</vt:lpwstr>
  </property>
</Properties>
</file>