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5B32" w14:textId="77777777" w:rsidR="00B83605" w:rsidRDefault="00B83605" w:rsidP="00B83605">
      <w:pPr>
        <w:rPr>
          <w:rFonts w:ascii="Calibri" w:hAnsi="Calibri" w:cs="Calibri"/>
        </w:rPr>
      </w:pPr>
      <w:r>
        <w:rPr>
          <w:rFonts w:ascii="Calibri" w:hAnsi="Calibri" w:cs="Calibri"/>
          <w:b/>
          <w:bCs/>
          <w:i/>
          <w:iCs/>
        </w:rPr>
        <w:t>C</w:t>
      </w:r>
      <w:r w:rsidRPr="00E376A8">
        <w:rPr>
          <w:rFonts w:ascii="Calibri" w:hAnsi="Calibri" w:cs="Calibri"/>
          <w:b/>
          <w:bCs/>
          <w:i/>
          <w:iCs/>
        </w:rPr>
        <w:t>itation:</w:t>
      </w:r>
    </w:p>
    <w:p w14:paraId="3E58626F" w14:textId="77777777" w:rsidR="00B83605" w:rsidRPr="00684C36" w:rsidRDefault="00B83605" w:rsidP="00B83605">
      <w:pPr>
        <w:pStyle w:val="ListParagraph"/>
        <w:numPr>
          <w:ilvl w:val="0"/>
          <w:numId w:val="1"/>
        </w:numPr>
        <w:jc w:val="both"/>
        <w:rPr>
          <w:rFonts w:ascii="Calibri" w:hAnsi="Calibri" w:cs="Calibri"/>
        </w:rPr>
      </w:pPr>
      <w:bookmarkStart w:id="0" w:name="_Hlk31270199"/>
      <w:r w:rsidRPr="00684C36">
        <w:rPr>
          <w:rFonts w:ascii="Calibri" w:hAnsi="Calibri" w:cs="Calibri"/>
        </w:rPr>
        <w:t>Cannon, M., Crede, M., Kimber, J., Brunkow, A., Nelson, R., Karpel, E., &amp; McAndrew, L. (</w:t>
      </w:r>
      <w:r>
        <w:rPr>
          <w:rFonts w:ascii="Calibri" w:hAnsi="Calibri" w:cs="Calibri"/>
        </w:rPr>
        <w:t>2020, August</w:t>
      </w:r>
      <w:r w:rsidRPr="00684C36">
        <w:rPr>
          <w:rFonts w:ascii="Calibri" w:hAnsi="Calibri" w:cs="Calibri"/>
        </w:rPr>
        <w:t xml:space="preserve">). </w:t>
      </w:r>
      <w:r w:rsidRPr="00B154A8">
        <w:rPr>
          <w:i/>
          <w:iCs/>
        </w:rPr>
        <w:t>Beliefs about mental illness are related to self-management and outcomes: A meta-analysis.</w:t>
      </w:r>
      <w:r>
        <w:t xml:space="preserve"> </w:t>
      </w:r>
      <w:r w:rsidRPr="00684C36">
        <w:rPr>
          <w:rFonts w:ascii="Calibri" w:hAnsi="Calibri" w:cs="Calibri"/>
        </w:rPr>
        <w:t xml:space="preserve">Poster </w:t>
      </w:r>
      <w:r>
        <w:rPr>
          <w:rFonts w:ascii="Calibri" w:hAnsi="Calibri" w:cs="Calibri"/>
        </w:rPr>
        <w:t>to be presented at the 128</w:t>
      </w:r>
      <w:r w:rsidRPr="00B154A8">
        <w:rPr>
          <w:rFonts w:ascii="Calibri" w:hAnsi="Calibri" w:cs="Calibri"/>
          <w:vertAlign w:val="superscript"/>
        </w:rPr>
        <w:t>th</w:t>
      </w:r>
      <w:r>
        <w:rPr>
          <w:rFonts w:ascii="Calibri" w:hAnsi="Calibri" w:cs="Calibri"/>
        </w:rPr>
        <w:t xml:space="preserve"> A</w:t>
      </w:r>
      <w:r w:rsidRPr="00684C36">
        <w:rPr>
          <w:rFonts w:ascii="Calibri" w:hAnsi="Calibri" w:cs="Calibri"/>
        </w:rPr>
        <w:t xml:space="preserve">nnual </w:t>
      </w:r>
      <w:r>
        <w:rPr>
          <w:rFonts w:ascii="Calibri" w:hAnsi="Calibri" w:cs="Calibri"/>
        </w:rPr>
        <w:t xml:space="preserve">Convention of the </w:t>
      </w:r>
      <w:r w:rsidRPr="00684C36">
        <w:rPr>
          <w:rFonts w:ascii="Calibri" w:hAnsi="Calibri" w:cs="Calibri"/>
        </w:rPr>
        <w:t>American Psychological Association, Washington, D</w:t>
      </w:r>
      <w:r>
        <w:rPr>
          <w:rFonts w:ascii="Calibri" w:hAnsi="Calibri" w:cs="Calibri"/>
        </w:rPr>
        <w:t>.</w:t>
      </w:r>
      <w:r w:rsidRPr="00684C36">
        <w:rPr>
          <w:rFonts w:ascii="Calibri" w:hAnsi="Calibri" w:cs="Calibri"/>
        </w:rPr>
        <w:t>C.</w:t>
      </w:r>
    </w:p>
    <w:bookmarkEnd w:id="0"/>
    <w:p w14:paraId="5FC50AEC" w14:textId="77777777" w:rsidR="00B83605" w:rsidRDefault="00B83605" w:rsidP="00B83605">
      <w:r>
        <w:rPr>
          <w:rFonts w:ascii="Calibri" w:hAnsi="Calibri" w:cs="Calibri"/>
          <w:b/>
          <w:bCs/>
          <w:i/>
          <w:iCs/>
        </w:rPr>
        <w:t>O</w:t>
      </w:r>
      <w:r w:rsidRPr="00E376A8">
        <w:rPr>
          <w:rFonts w:ascii="Calibri" w:hAnsi="Calibri" w:cs="Calibri"/>
          <w:b/>
          <w:bCs/>
          <w:i/>
          <w:iCs/>
        </w:rPr>
        <w:t>utlet:</w:t>
      </w:r>
      <w:r>
        <w:rPr>
          <w:rFonts w:ascii="Calibri" w:hAnsi="Calibri" w:cs="Calibri"/>
          <w:b/>
          <w:bCs/>
        </w:rPr>
        <w:t xml:space="preserve">   </w:t>
      </w:r>
      <w:r w:rsidRPr="0053170F">
        <w:t>Div. 17 Counseling Psychology</w:t>
      </w:r>
      <w:r>
        <w:t xml:space="preserve"> at APA 2020</w:t>
      </w:r>
    </w:p>
    <w:p w14:paraId="2540EE55" w14:textId="77777777" w:rsidR="00B83605" w:rsidRPr="008F75B6" w:rsidRDefault="00B83605" w:rsidP="00B83605">
      <w:pPr>
        <w:rPr>
          <w:b/>
          <w:bCs/>
        </w:rPr>
      </w:pPr>
      <w:r>
        <w:rPr>
          <w:b/>
          <w:bCs/>
        </w:rPr>
        <w:t>Index</w:t>
      </w:r>
      <w:r w:rsidRPr="008F75B6">
        <w:rPr>
          <w:b/>
          <w:bCs/>
        </w:rPr>
        <w:t xml:space="preserve"> term</w:t>
      </w:r>
      <w:r>
        <w:rPr>
          <w:b/>
          <w:bCs/>
        </w:rPr>
        <w:t>s</w:t>
      </w:r>
      <w:r w:rsidRPr="008F75B6">
        <w:rPr>
          <w:b/>
          <w:bCs/>
        </w:rPr>
        <w:t xml:space="preserve">: </w:t>
      </w:r>
    </w:p>
    <w:p w14:paraId="4703EA40" w14:textId="77777777" w:rsidR="00B83605" w:rsidRDefault="00B83605" w:rsidP="00B83605">
      <w:pPr>
        <w:pStyle w:val="ListParagraph"/>
        <w:numPr>
          <w:ilvl w:val="0"/>
          <w:numId w:val="2"/>
        </w:numPr>
      </w:pPr>
      <w:r>
        <w:t>Health psychology/Behavioral medicine</w:t>
      </w:r>
    </w:p>
    <w:p w14:paraId="7C3E7C01" w14:textId="77777777" w:rsidR="00B83605" w:rsidRPr="00684C36" w:rsidRDefault="00B83605" w:rsidP="00B83605">
      <w:pPr>
        <w:jc w:val="center"/>
        <w:rPr>
          <w:b/>
          <w:bCs/>
        </w:rPr>
      </w:pPr>
      <w:r w:rsidRPr="00684C36">
        <w:rPr>
          <w:b/>
          <w:bCs/>
        </w:rPr>
        <w:t>Beliefs about mental illness are related to self-management and outcomes: A meta-analysis.</w:t>
      </w:r>
    </w:p>
    <w:p w14:paraId="04281BA4" w14:textId="77777777" w:rsidR="00B83605" w:rsidRDefault="00B83605" w:rsidP="00B83605">
      <w:pPr>
        <w:jc w:val="both"/>
      </w:pPr>
      <w:r>
        <w:t xml:space="preserve">Improving how clients self-manage (SM) their mental health is a primary goal of therapy. However, relatively little is known about how individuals SM their mental health. </w:t>
      </w:r>
      <w:r w:rsidRPr="00FB248C">
        <w:t>The C</w:t>
      </w:r>
      <w:r>
        <w:t>ommon-Sense Model of Self-Regulation (C</w:t>
      </w:r>
      <w:r w:rsidRPr="00FB248C">
        <w:t>SM</w:t>
      </w:r>
      <w:r>
        <w:t>)</w:t>
      </w:r>
      <w:r w:rsidRPr="00FB248C">
        <w:t xml:space="preserve"> theorizes that </w:t>
      </w:r>
      <w:r>
        <w:t xml:space="preserve">people develop an understanding of their mental health, termed illness perceptions (IP), and use their IP to guide their SM, ultimately influencing health outcomes. The goal of this meta-analysis was to quantify the associations between IP, mental health outcomes and self-management (SM). This information is needed to understand if IP should be incorporated into mental health treatment. </w:t>
      </w:r>
      <w:r w:rsidRPr="00FB248C">
        <w:t xml:space="preserve">As predicted by the CSM, we hypothesized that threat-related </w:t>
      </w:r>
      <w:r>
        <w:t>IP</w:t>
      </w:r>
      <w:r w:rsidRPr="00FB248C">
        <w:t xml:space="preserve"> (</w:t>
      </w:r>
      <w:r>
        <w:t xml:space="preserve">i.e., perceiving that their mental illness will have </w:t>
      </w:r>
      <w:r w:rsidRPr="00FB248C">
        <w:t xml:space="preserve">greater consequences, </w:t>
      </w:r>
      <w:r>
        <w:t>more mental health symptoms [termed identity]</w:t>
      </w:r>
      <w:r w:rsidRPr="00FB248C">
        <w:t xml:space="preserve">, </w:t>
      </w:r>
      <w:r>
        <w:t>will last a long time [termed timeline]</w:t>
      </w:r>
      <w:r w:rsidRPr="00FB248C">
        <w:t>,</w:t>
      </w:r>
      <w:r>
        <w:t xml:space="preserve"> </w:t>
      </w:r>
      <w:r w:rsidRPr="00FB248C">
        <w:t xml:space="preserve">and </w:t>
      </w:r>
      <w:r>
        <w:t>cause emotional distress [termed e</w:t>
      </w:r>
      <w:r w:rsidRPr="00FB248C">
        <w:t>motional representations</w:t>
      </w:r>
      <w:r>
        <w:t>]</w:t>
      </w:r>
      <w:r w:rsidRPr="00FB248C">
        <w:t xml:space="preserve"> will predict worse </w:t>
      </w:r>
      <w:r>
        <w:t xml:space="preserve">SM and </w:t>
      </w:r>
      <w:r w:rsidRPr="00FB248C">
        <w:t xml:space="preserve">outcomes. We hypothesized that greater </w:t>
      </w:r>
      <w:r>
        <w:t xml:space="preserve">understanding [termed coherence] and </w:t>
      </w:r>
      <w:r w:rsidRPr="00FB248C">
        <w:t xml:space="preserve">control perceptions would be related to more positive </w:t>
      </w:r>
      <w:r>
        <w:t>SM</w:t>
      </w:r>
      <w:r w:rsidRPr="00FB248C">
        <w:t xml:space="preserve"> and better health outcomes.</w:t>
      </w:r>
    </w:p>
    <w:p w14:paraId="11B91E00" w14:textId="77777777" w:rsidR="00B83605" w:rsidRDefault="00B83605" w:rsidP="00B83605">
      <w:pPr>
        <w:jc w:val="both"/>
      </w:pPr>
      <w:r w:rsidRPr="00BD1405">
        <w:rPr>
          <w:b/>
          <w:bCs/>
        </w:rPr>
        <w:t>Methods:</w:t>
      </w:r>
      <w:r>
        <w:t xml:space="preserve"> </w:t>
      </w:r>
      <w:r w:rsidRPr="003D09AE">
        <w:t>Web of Science, MEDLINE via PubMed, and PsycINFO via Ovid</w:t>
      </w:r>
      <w:r>
        <w:t>,</w:t>
      </w:r>
      <w:r w:rsidRPr="003D09AE">
        <w:t xml:space="preserve"> Google, </w:t>
      </w:r>
      <w:r>
        <w:t xml:space="preserve">and </w:t>
      </w:r>
      <w:r w:rsidRPr="003D09AE">
        <w:t>Google Scholar</w:t>
      </w:r>
      <w:r>
        <w:t xml:space="preserve"> were searched for studies that examined the relations between IP, SM strategies, and health outcomes among adults with a mental illness. Outcomes of symptoms severity and quality of life (QOL) were evaluated. </w:t>
      </w:r>
    </w:p>
    <w:p w14:paraId="05C09B0E" w14:textId="77777777" w:rsidR="00B83605" w:rsidRDefault="00B83605" w:rsidP="00B83605">
      <w:pPr>
        <w:jc w:val="both"/>
      </w:pPr>
      <w:r w:rsidRPr="00EE0140">
        <w:rPr>
          <w:b/>
          <w:bCs/>
        </w:rPr>
        <w:t>Results:</w:t>
      </w:r>
      <w:r w:rsidRPr="00EE0140">
        <w:t xml:space="preserve"> </w:t>
      </w:r>
      <w:r>
        <w:t>Twenty-six studies, including twenty-nine unique samples, met inclusion criteria (</w:t>
      </w:r>
      <w:r>
        <w:rPr>
          <w:i/>
          <w:iCs/>
        </w:rPr>
        <w:t xml:space="preserve">N </w:t>
      </w:r>
      <w:r>
        <w:t>= 3,096). Samples included people with mood, anxiety, schizophrenia spectrum, substance use, and eating disorders. The meta-analysis revealed that IP were related to SM strategies and outcomes. Worse SM, such as lower engagement with treatment, was predicted by greater consequences (</w:t>
      </w:r>
      <w:r w:rsidRPr="00BD1405">
        <w:t>ρ</w:t>
      </w:r>
      <w:r>
        <w:t xml:space="preserve"> = -0.30), identity (</w:t>
      </w:r>
      <w:r w:rsidRPr="00BD1405">
        <w:t>ρ</w:t>
      </w:r>
      <w:r>
        <w:t xml:space="preserve"> = -0.31), timeline (</w:t>
      </w:r>
      <w:r w:rsidRPr="00BD1405">
        <w:t>ρ</w:t>
      </w:r>
      <w:r>
        <w:t xml:space="preserve"> = -0.18), and emotional representation (</w:t>
      </w:r>
      <w:r w:rsidRPr="00BD1405">
        <w:t>ρ</w:t>
      </w:r>
      <w:r>
        <w:t xml:space="preserve"> = -0.48). Better SM was predicted by better coherence (</w:t>
      </w:r>
      <w:r w:rsidRPr="00BD1405">
        <w:t>ρ</w:t>
      </w:r>
      <w:r>
        <w:t xml:space="preserve"> = -0.37) and personal control (</w:t>
      </w:r>
      <w:r w:rsidRPr="00BD1405">
        <w:t>ρ</w:t>
      </w:r>
      <w:r>
        <w:t xml:space="preserve"> = 0.19). Worse symptoms and lower QOL were predicted by more consequences (</w:t>
      </w:r>
      <w:r w:rsidRPr="00BD1405">
        <w:t>ρ</w:t>
      </w:r>
      <w:r>
        <w:t xml:space="preserve"> = 0.43; </w:t>
      </w:r>
      <w:r w:rsidRPr="00BD1405">
        <w:t>ρ</w:t>
      </w:r>
      <w:r>
        <w:t xml:space="preserve"> = -0.37, respectively), identity (</w:t>
      </w:r>
      <w:r w:rsidRPr="00BD1405">
        <w:t>ρ</w:t>
      </w:r>
      <w:r>
        <w:t xml:space="preserve"> = 0.42; </w:t>
      </w:r>
      <w:r w:rsidRPr="00BD1405">
        <w:t>ρ</w:t>
      </w:r>
      <w:r>
        <w:t xml:space="preserve"> = -0.31, respectively), timeline (</w:t>
      </w:r>
      <w:r w:rsidRPr="00BD1405">
        <w:t>ρ</w:t>
      </w:r>
      <w:r>
        <w:t xml:space="preserve"> = 0.34, </w:t>
      </w:r>
      <w:r w:rsidRPr="00BD1405">
        <w:t>ρ</w:t>
      </w:r>
      <w:r>
        <w:t xml:space="preserve"> = -0.26, respectively), and emotional representation (</w:t>
      </w:r>
      <w:r w:rsidRPr="00BD1405">
        <w:t>ρ</w:t>
      </w:r>
      <w:r>
        <w:t xml:space="preserve"> = 0.43; </w:t>
      </w:r>
      <w:r w:rsidRPr="00BD1405">
        <w:t>ρ</w:t>
      </w:r>
      <w:r>
        <w:t xml:space="preserve"> = -0.33, respectively). Fewer symptoms and higher QOL was predicted by greater coherence (</w:t>
      </w:r>
      <w:r w:rsidRPr="00BD1405">
        <w:t>ρ</w:t>
      </w:r>
      <w:r>
        <w:t xml:space="preserve"> = 0.17; </w:t>
      </w:r>
      <w:r w:rsidRPr="00BD1405">
        <w:t>ρ</w:t>
      </w:r>
      <w:r>
        <w:t xml:space="preserve"> = -0.26, respectively) and personal control (</w:t>
      </w:r>
      <w:r w:rsidRPr="00BD1405">
        <w:t>ρ</w:t>
      </w:r>
      <w:r>
        <w:t xml:space="preserve"> = -0.31; </w:t>
      </w:r>
      <w:r w:rsidRPr="00BD1405">
        <w:t>ρ</w:t>
      </w:r>
      <w:r>
        <w:t xml:space="preserve"> = 0.33, respectively). A small negative association was found between SM and symptom severity (</w:t>
      </w:r>
      <w:r w:rsidRPr="00BD1405">
        <w:t>ρ</w:t>
      </w:r>
      <w:r>
        <w:t xml:space="preserve"> = -0.16), such that less SM was related with more symptoms. </w:t>
      </w:r>
    </w:p>
    <w:p w14:paraId="49090C47" w14:textId="77777777" w:rsidR="00B83605" w:rsidRPr="004F4518" w:rsidRDefault="00B83605" w:rsidP="00B83605">
      <w:pPr>
        <w:jc w:val="both"/>
      </w:pPr>
      <w:r w:rsidRPr="005C5BCA">
        <w:rPr>
          <w:b/>
          <w:bCs/>
        </w:rPr>
        <w:t>Discussion:</w:t>
      </w:r>
      <w:r>
        <w:rPr>
          <w:b/>
          <w:bCs/>
        </w:rPr>
        <w:t xml:space="preserve"> </w:t>
      </w:r>
      <w:r>
        <w:t>Results are consistent with the CSM. Illness perceptions, particularly consequence, identity, timeline, and emotional representation beliefs are related to worse SM and health outcomes including greater symptoms and lower QOL. Greater coherence and personal control beliefs were related to better SM and health outcomes including lower symptoms and better QOL.  The relationship between SM and health outcomes was smaller than the relationship of IP to either SM or health outcomes, suggesting that the pathways between IP and outcomes are not fully elucidated. The findings suggest that c</w:t>
      </w:r>
      <w:r w:rsidRPr="00FB248C">
        <w:t xml:space="preserve">lients’ perspectives of their mental illness may be a key to </w:t>
      </w:r>
      <w:r w:rsidRPr="00FB248C">
        <w:lastRenderedPageBreak/>
        <w:t xml:space="preserve">improving outcomes and therapists should </w:t>
      </w:r>
      <w:r>
        <w:t xml:space="preserve">consider </w:t>
      </w:r>
      <w:r w:rsidRPr="00FB248C">
        <w:t>be</w:t>
      </w:r>
      <w:r>
        <w:t>ing</w:t>
      </w:r>
      <w:r w:rsidRPr="00FB248C">
        <w:t xml:space="preserve"> responsive to clients’ perceptions about their mental illness</w:t>
      </w:r>
      <w:r>
        <w:t>.</w:t>
      </w:r>
    </w:p>
    <w:p w14:paraId="7B28CF5D" w14:textId="77777777" w:rsidR="00B83605" w:rsidRDefault="00B83605" w:rsidP="00B83605">
      <w:pPr>
        <w:jc w:val="both"/>
        <w:rPr>
          <w:b/>
          <w:bCs/>
        </w:rPr>
      </w:pPr>
    </w:p>
    <w:p w14:paraId="67A81F3D" w14:textId="77777777" w:rsidR="00B83605" w:rsidRDefault="00B83605" w:rsidP="00B83605">
      <w:pPr>
        <w:jc w:val="both"/>
        <w:rPr>
          <w:b/>
          <w:bCs/>
        </w:rPr>
      </w:pPr>
    </w:p>
    <w:p w14:paraId="37C35C20" w14:textId="77777777" w:rsidR="00B83605" w:rsidRDefault="00B83605" w:rsidP="00B83605">
      <w:pPr>
        <w:jc w:val="both"/>
        <w:rPr>
          <w:b/>
          <w:bCs/>
        </w:rPr>
      </w:pPr>
    </w:p>
    <w:p w14:paraId="5CB1FFDB" w14:textId="77777777" w:rsidR="00B83605" w:rsidRDefault="00B83605" w:rsidP="00B83605">
      <w:pPr>
        <w:ind w:firstLine="720"/>
        <w:jc w:val="both"/>
      </w:pPr>
    </w:p>
    <w:p w14:paraId="282A79FA" w14:textId="77777777" w:rsidR="00624109" w:rsidRPr="00B83605" w:rsidRDefault="00624109" w:rsidP="00B83605">
      <w:bookmarkStart w:id="1" w:name="_GoBack"/>
      <w:bookmarkEnd w:id="1"/>
    </w:p>
    <w:sectPr w:rsidR="00624109" w:rsidRPr="00B8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等线">
    <w:charset w:val="86"/>
    <w:family w:val="script"/>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B259A"/>
    <w:multiLevelType w:val="hybridMultilevel"/>
    <w:tmpl w:val="6ECE52EA"/>
    <w:lvl w:ilvl="0" w:tplc="6D96AA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65AE6"/>
    <w:multiLevelType w:val="hybridMultilevel"/>
    <w:tmpl w:val="A1E4300A"/>
    <w:lvl w:ilvl="0" w:tplc="8D660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B2"/>
    <w:rsid w:val="000317B5"/>
    <w:rsid w:val="000361DA"/>
    <w:rsid w:val="000A714C"/>
    <w:rsid w:val="000D2246"/>
    <w:rsid w:val="000F0C0F"/>
    <w:rsid w:val="000F2EA1"/>
    <w:rsid w:val="001102C4"/>
    <w:rsid w:val="00137BED"/>
    <w:rsid w:val="00154CA0"/>
    <w:rsid w:val="00180607"/>
    <w:rsid w:val="001F5100"/>
    <w:rsid w:val="00217CF4"/>
    <w:rsid w:val="00237FEC"/>
    <w:rsid w:val="002902FF"/>
    <w:rsid w:val="00292904"/>
    <w:rsid w:val="002B3D75"/>
    <w:rsid w:val="002E5C5B"/>
    <w:rsid w:val="002E6B80"/>
    <w:rsid w:val="00322164"/>
    <w:rsid w:val="00367CCF"/>
    <w:rsid w:val="003774E6"/>
    <w:rsid w:val="003A3AF7"/>
    <w:rsid w:val="003A5406"/>
    <w:rsid w:val="003C4646"/>
    <w:rsid w:val="003C65CC"/>
    <w:rsid w:val="00440B22"/>
    <w:rsid w:val="00462918"/>
    <w:rsid w:val="0049080F"/>
    <w:rsid w:val="004A613F"/>
    <w:rsid w:val="004C310B"/>
    <w:rsid w:val="004C562F"/>
    <w:rsid w:val="004E5759"/>
    <w:rsid w:val="004F4BB2"/>
    <w:rsid w:val="00532863"/>
    <w:rsid w:val="0054056F"/>
    <w:rsid w:val="00561C3F"/>
    <w:rsid w:val="00574050"/>
    <w:rsid w:val="0058023B"/>
    <w:rsid w:val="005A6DF2"/>
    <w:rsid w:val="005E7F94"/>
    <w:rsid w:val="005F7127"/>
    <w:rsid w:val="00624109"/>
    <w:rsid w:val="0063538D"/>
    <w:rsid w:val="006368E4"/>
    <w:rsid w:val="00637854"/>
    <w:rsid w:val="00642E06"/>
    <w:rsid w:val="0064608C"/>
    <w:rsid w:val="006573B7"/>
    <w:rsid w:val="006764DD"/>
    <w:rsid w:val="00694BCE"/>
    <w:rsid w:val="00694D3F"/>
    <w:rsid w:val="007020D6"/>
    <w:rsid w:val="00711A9E"/>
    <w:rsid w:val="0077742A"/>
    <w:rsid w:val="007E2C68"/>
    <w:rsid w:val="00807460"/>
    <w:rsid w:val="00895424"/>
    <w:rsid w:val="008A4FBC"/>
    <w:rsid w:val="008A6F04"/>
    <w:rsid w:val="00905B84"/>
    <w:rsid w:val="00924AC0"/>
    <w:rsid w:val="009326E6"/>
    <w:rsid w:val="00945313"/>
    <w:rsid w:val="00962DA6"/>
    <w:rsid w:val="009A0767"/>
    <w:rsid w:val="009A5834"/>
    <w:rsid w:val="009D0630"/>
    <w:rsid w:val="009E3A67"/>
    <w:rsid w:val="00A1741A"/>
    <w:rsid w:val="00A37467"/>
    <w:rsid w:val="00A44E4A"/>
    <w:rsid w:val="00AB0B8B"/>
    <w:rsid w:val="00AB1BF3"/>
    <w:rsid w:val="00AC0AAF"/>
    <w:rsid w:val="00AC18A0"/>
    <w:rsid w:val="00AC40BA"/>
    <w:rsid w:val="00AD5946"/>
    <w:rsid w:val="00AE32DF"/>
    <w:rsid w:val="00AE5914"/>
    <w:rsid w:val="00AF153E"/>
    <w:rsid w:val="00B07E44"/>
    <w:rsid w:val="00B30116"/>
    <w:rsid w:val="00B3582D"/>
    <w:rsid w:val="00B64A24"/>
    <w:rsid w:val="00B80966"/>
    <w:rsid w:val="00B83605"/>
    <w:rsid w:val="00B92E5C"/>
    <w:rsid w:val="00BC0932"/>
    <w:rsid w:val="00BD7858"/>
    <w:rsid w:val="00C01004"/>
    <w:rsid w:val="00C017AD"/>
    <w:rsid w:val="00C30405"/>
    <w:rsid w:val="00C57FCA"/>
    <w:rsid w:val="00C631DD"/>
    <w:rsid w:val="00C93254"/>
    <w:rsid w:val="00CE2385"/>
    <w:rsid w:val="00D249A2"/>
    <w:rsid w:val="00D72421"/>
    <w:rsid w:val="00DA36ED"/>
    <w:rsid w:val="00DB7ADF"/>
    <w:rsid w:val="00DD7DB2"/>
    <w:rsid w:val="00DE0DE9"/>
    <w:rsid w:val="00E0164A"/>
    <w:rsid w:val="00E3634A"/>
    <w:rsid w:val="00EE6E73"/>
    <w:rsid w:val="00EF22A7"/>
    <w:rsid w:val="00F05555"/>
    <w:rsid w:val="00F4564F"/>
    <w:rsid w:val="00F4690C"/>
    <w:rsid w:val="00F530DE"/>
    <w:rsid w:val="00F54A5F"/>
    <w:rsid w:val="00FC60FA"/>
    <w:rsid w:val="00FD1007"/>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2130"/>
  <w15:chartTrackingRefBased/>
  <w15:docId w15:val="{74039D6D-750E-412E-8030-7EEDB006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116"/>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D7DB2"/>
    <w:rPr>
      <w:i/>
      <w:iCs/>
    </w:rPr>
  </w:style>
  <w:style w:type="paragraph" w:styleId="BalloonText">
    <w:name w:val="Balloon Text"/>
    <w:basedOn w:val="Normal"/>
    <w:link w:val="BalloonTextChar"/>
    <w:uiPriority w:val="99"/>
    <w:semiHidden/>
    <w:unhideWhenUsed/>
    <w:rsid w:val="001F5100"/>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1F5100"/>
    <w:rPr>
      <w:rFonts w:ascii="Segoe UI" w:hAnsi="Segoe UI" w:cs="Segoe UI"/>
      <w:sz w:val="18"/>
      <w:szCs w:val="18"/>
    </w:rPr>
  </w:style>
  <w:style w:type="character" w:customStyle="1" w:styleId="apple-converted-space">
    <w:name w:val="apple-converted-space"/>
    <w:basedOn w:val="DefaultParagraphFont"/>
    <w:rsid w:val="004C562F"/>
  </w:style>
  <w:style w:type="paragraph" w:styleId="ListParagraph">
    <w:name w:val="List Paragraph"/>
    <w:basedOn w:val="Normal"/>
    <w:uiPriority w:val="34"/>
    <w:qFormat/>
    <w:rsid w:val="00B8360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521">
      <w:bodyDiv w:val="1"/>
      <w:marLeft w:val="0"/>
      <w:marRight w:val="0"/>
      <w:marTop w:val="0"/>
      <w:marBottom w:val="0"/>
      <w:divBdr>
        <w:top w:val="none" w:sz="0" w:space="0" w:color="auto"/>
        <w:left w:val="none" w:sz="0" w:space="0" w:color="auto"/>
        <w:bottom w:val="none" w:sz="0" w:space="0" w:color="auto"/>
        <w:right w:val="none" w:sz="0" w:space="0" w:color="auto"/>
      </w:divBdr>
    </w:div>
    <w:div w:id="110055367">
      <w:bodyDiv w:val="1"/>
      <w:marLeft w:val="0"/>
      <w:marRight w:val="0"/>
      <w:marTop w:val="0"/>
      <w:marBottom w:val="0"/>
      <w:divBdr>
        <w:top w:val="none" w:sz="0" w:space="0" w:color="auto"/>
        <w:left w:val="none" w:sz="0" w:space="0" w:color="auto"/>
        <w:bottom w:val="none" w:sz="0" w:space="0" w:color="auto"/>
        <w:right w:val="none" w:sz="0" w:space="0" w:color="auto"/>
      </w:divBdr>
    </w:div>
    <w:div w:id="195625456">
      <w:bodyDiv w:val="1"/>
      <w:marLeft w:val="0"/>
      <w:marRight w:val="0"/>
      <w:marTop w:val="0"/>
      <w:marBottom w:val="0"/>
      <w:divBdr>
        <w:top w:val="none" w:sz="0" w:space="0" w:color="auto"/>
        <w:left w:val="none" w:sz="0" w:space="0" w:color="auto"/>
        <w:bottom w:val="none" w:sz="0" w:space="0" w:color="auto"/>
        <w:right w:val="none" w:sz="0" w:space="0" w:color="auto"/>
      </w:divBdr>
      <w:divsChild>
        <w:div w:id="1923903302">
          <w:marLeft w:val="0"/>
          <w:marRight w:val="0"/>
          <w:marTop w:val="0"/>
          <w:marBottom w:val="0"/>
          <w:divBdr>
            <w:top w:val="none" w:sz="0" w:space="0" w:color="auto"/>
            <w:left w:val="none" w:sz="0" w:space="0" w:color="auto"/>
            <w:bottom w:val="none" w:sz="0" w:space="0" w:color="auto"/>
            <w:right w:val="none" w:sz="0" w:space="0" w:color="auto"/>
          </w:divBdr>
          <w:divsChild>
            <w:div w:id="2101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637">
      <w:bodyDiv w:val="1"/>
      <w:marLeft w:val="0"/>
      <w:marRight w:val="0"/>
      <w:marTop w:val="0"/>
      <w:marBottom w:val="0"/>
      <w:divBdr>
        <w:top w:val="none" w:sz="0" w:space="0" w:color="auto"/>
        <w:left w:val="none" w:sz="0" w:space="0" w:color="auto"/>
        <w:bottom w:val="none" w:sz="0" w:space="0" w:color="auto"/>
        <w:right w:val="none" w:sz="0" w:space="0" w:color="auto"/>
      </w:divBdr>
      <w:divsChild>
        <w:div w:id="1778480550">
          <w:marLeft w:val="0"/>
          <w:marRight w:val="0"/>
          <w:marTop w:val="0"/>
          <w:marBottom w:val="0"/>
          <w:divBdr>
            <w:top w:val="none" w:sz="0" w:space="0" w:color="auto"/>
            <w:left w:val="none" w:sz="0" w:space="0" w:color="auto"/>
            <w:bottom w:val="none" w:sz="0" w:space="0" w:color="auto"/>
            <w:right w:val="none" w:sz="0" w:space="0" w:color="auto"/>
          </w:divBdr>
          <w:divsChild>
            <w:div w:id="7134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528">
      <w:bodyDiv w:val="1"/>
      <w:marLeft w:val="0"/>
      <w:marRight w:val="0"/>
      <w:marTop w:val="0"/>
      <w:marBottom w:val="0"/>
      <w:divBdr>
        <w:top w:val="none" w:sz="0" w:space="0" w:color="auto"/>
        <w:left w:val="none" w:sz="0" w:space="0" w:color="auto"/>
        <w:bottom w:val="none" w:sz="0" w:space="0" w:color="auto"/>
        <w:right w:val="none" w:sz="0" w:space="0" w:color="auto"/>
      </w:divBdr>
    </w:div>
    <w:div w:id="807162883">
      <w:bodyDiv w:val="1"/>
      <w:marLeft w:val="0"/>
      <w:marRight w:val="0"/>
      <w:marTop w:val="0"/>
      <w:marBottom w:val="0"/>
      <w:divBdr>
        <w:top w:val="none" w:sz="0" w:space="0" w:color="auto"/>
        <w:left w:val="none" w:sz="0" w:space="0" w:color="auto"/>
        <w:bottom w:val="none" w:sz="0" w:space="0" w:color="auto"/>
        <w:right w:val="none" w:sz="0" w:space="0" w:color="auto"/>
      </w:divBdr>
    </w:div>
    <w:div w:id="853768108">
      <w:bodyDiv w:val="1"/>
      <w:marLeft w:val="0"/>
      <w:marRight w:val="0"/>
      <w:marTop w:val="0"/>
      <w:marBottom w:val="0"/>
      <w:divBdr>
        <w:top w:val="none" w:sz="0" w:space="0" w:color="auto"/>
        <w:left w:val="none" w:sz="0" w:space="0" w:color="auto"/>
        <w:bottom w:val="none" w:sz="0" w:space="0" w:color="auto"/>
        <w:right w:val="none" w:sz="0" w:space="0" w:color="auto"/>
      </w:divBdr>
    </w:div>
    <w:div w:id="943418109">
      <w:bodyDiv w:val="1"/>
      <w:marLeft w:val="0"/>
      <w:marRight w:val="0"/>
      <w:marTop w:val="0"/>
      <w:marBottom w:val="0"/>
      <w:divBdr>
        <w:top w:val="none" w:sz="0" w:space="0" w:color="auto"/>
        <w:left w:val="none" w:sz="0" w:space="0" w:color="auto"/>
        <w:bottom w:val="none" w:sz="0" w:space="0" w:color="auto"/>
        <w:right w:val="none" w:sz="0" w:space="0" w:color="auto"/>
      </w:divBdr>
    </w:div>
    <w:div w:id="1052315995">
      <w:bodyDiv w:val="1"/>
      <w:marLeft w:val="0"/>
      <w:marRight w:val="0"/>
      <w:marTop w:val="0"/>
      <w:marBottom w:val="0"/>
      <w:divBdr>
        <w:top w:val="none" w:sz="0" w:space="0" w:color="auto"/>
        <w:left w:val="none" w:sz="0" w:space="0" w:color="auto"/>
        <w:bottom w:val="none" w:sz="0" w:space="0" w:color="auto"/>
        <w:right w:val="none" w:sz="0" w:space="0" w:color="auto"/>
      </w:divBdr>
    </w:div>
    <w:div w:id="1386637275">
      <w:bodyDiv w:val="1"/>
      <w:marLeft w:val="0"/>
      <w:marRight w:val="0"/>
      <w:marTop w:val="0"/>
      <w:marBottom w:val="0"/>
      <w:divBdr>
        <w:top w:val="none" w:sz="0" w:space="0" w:color="auto"/>
        <w:left w:val="none" w:sz="0" w:space="0" w:color="auto"/>
        <w:bottom w:val="none" w:sz="0" w:space="0" w:color="auto"/>
        <w:right w:val="none" w:sz="0" w:space="0" w:color="auto"/>
      </w:divBdr>
    </w:div>
    <w:div w:id="1701198301">
      <w:bodyDiv w:val="1"/>
      <w:marLeft w:val="0"/>
      <w:marRight w:val="0"/>
      <w:marTop w:val="0"/>
      <w:marBottom w:val="0"/>
      <w:divBdr>
        <w:top w:val="none" w:sz="0" w:space="0" w:color="auto"/>
        <w:left w:val="none" w:sz="0" w:space="0" w:color="auto"/>
        <w:bottom w:val="none" w:sz="0" w:space="0" w:color="auto"/>
        <w:right w:val="none" w:sz="0" w:space="0" w:color="auto"/>
      </w:divBdr>
    </w:div>
    <w:div w:id="1703088444">
      <w:bodyDiv w:val="1"/>
      <w:marLeft w:val="0"/>
      <w:marRight w:val="0"/>
      <w:marTop w:val="0"/>
      <w:marBottom w:val="0"/>
      <w:divBdr>
        <w:top w:val="none" w:sz="0" w:space="0" w:color="auto"/>
        <w:left w:val="none" w:sz="0" w:space="0" w:color="auto"/>
        <w:bottom w:val="none" w:sz="0" w:space="0" w:color="auto"/>
        <w:right w:val="none" w:sz="0" w:space="0" w:color="auto"/>
      </w:divBdr>
    </w:div>
    <w:div w:id="1742752693">
      <w:bodyDiv w:val="1"/>
      <w:marLeft w:val="0"/>
      <w:marRight w:val="0"/>
      <w:marTop w:val="0"/>
      <w:marBottom w:val="0"/>
      <w:divBdr>
        <w:top w:val="none" w:sz="0" w:space="0" w:color="auto"/>
        <w:left w:val="none" w:sz="0" w:space="0" w:color="auto"/>
        <w:bottom w:val="none" w:sz="0" w:space="0" w:color="auto"/>
        <w:right w:val="none" w:sz="0" w:space="0" w:color="auto"/>
      </w:divBdr>
    </w:div>
    <w:div w:id="1768190011">
      <w:bodyDiv w:val="1"/>
      <w:marLeft w:val="0"/>
      <w:marRight w:val="0"/>
      <w:marTop w:val="0"/>
      <w:marBottom w:val="0"/>
      <w:divBdr>
        <w:top w:val="none" w:sz="0" w:space="0" w:color="auto"/>
        <w:left w:val="none" w:sz="0" w:space="0" w:color="auto"/>
        <w:bottom w:val="none" w:sz="0" w:space="0" w:color="auto"/>
        <w:right w:val="none" w:sz="0" w:space="0" w:color="auto"/>
      </w:divBdr>
    </w:div>
    <w:div w:id="1997680168">
      <w:bodyDiv w:val="1"/>
      <w:marLeft w:val="0"/>
      <w:marRight w:val="0"/>
      <w:marTop w:val="0"/>
      <w:marBottom w:val="0"/>
      <w:divBdr>
        <w:top w:val="none" w:sz="0" w:space="0" w:color="auto"/>
        <w:left w:val="none" w:sz="0" w:space="0" w:color="auto"/>
        <w:bottom w:val="none" w:sz="0" w:space="0" w:color="auto"/>
        <w:right w:val="none" w:sz="0" w:space="0" w:color="auto"/>
      </w:divBdr>
    </w:div>
    <w:div w:id="2131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 Brunkow</dc:creator>
  <cp:keywords/>
  <dc:description/>
  <cp:lastModifiedBy>Microsoft Office User</cp:lastModifiedBy>
  <cp:revision>12</cp:revision>
  <dcterms:created xsi:type="dcterms:W3CDTF">2019-09-10T20:32:00Z</dcterms:created>
  <dcterms:modified xsi:type="dcterms:W3CDTF">2020-01-30T16:22:00Z</dcterms:modified>
</cp:coreProperties>
</file>